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6C7F44D0" w:rsidR="004B2145" w:rsidRPr="006B6201" w:rsidRDefault="00FE5A47" w:rsidP="006B6201">
      <w:pPr>
        <w:spacing w:line="240" w:lineRule="auto"/>
        <w:ind w:left="567" w:right="282"/>
        <w:jc w:val="both"/>
        <w:rPr>
          <w:b/>
        </w:rPr>
      </w:pPr>
      <w:r w:rsidRPr="006B6201">
        <w:rPr>
          <w:b/>
        </w:rPr>
        <w:t xml:space="preserve">                                                     </w:t>
      </w:r>
      <w:r w:rsidR="00CC5FDC" w:rsidRPr="006B6201">
        <w:rPr>
          <w:b/>
        </w:rPr>
        <w:t>EDITAL DE PREMIAÇÃO</w:t>
      </w:r>
    </w:p>
    <w:p w14:paraId="00000002" w14:textId="77777777" w:rsidR="004B2145" w:rsidRPr="006B6201" w:rsidRDefault="004B2145" w:rsidP="006B6201">
      <w:pPr>
        <w:spacing w:line="240" w:lineRule="auto"/>
        <w:ind w:left="567" w:right="282"/>
        <w:jc w:val="both"/>
        <w:rPr>
          <w:b/>
        </w:rPr>
      </w:pPr>
    </w:p>
    <w:p w14:paraId="00000007" w14:textId="77777777" w:rsidR="004B2145" w:rsidRPr="006B6201" w:rsidRDefault="004B2145" w:rsidP="006B6201">
      <w:pPr>
        <w:spacing w:line="240" w:lineRule="auto"/>
        <w:ind w:left="567" w:right="282"/>
        <w:jc w:val="both"/>
        <w:rPr>
          <w:color w:val="FF0000"/>
        </w:rPr>
      </w:pPr>
    </w:p>
    <w:p w14:paraId="00000009" w14:textId="340C3333" w:rsidR="004B2145" w:rsidRPr="006B6201" w:rsidRDefault="00CC5FDC" w:rsidP="006B6201">
      <w:pPr>
        <w:spacing w:line="240" w:lineRule="auto"/>
        <w:ind w:left="567" w:right="282"/>
        <w:jc w:val="both"/>
        <w:rPr>
          <w:b/>
        </w:rPr>
      </w:pPr>
      <w:r w:rsidRPr="006B6201">
        <w:rPr>
          <w:b/>
        </w:rPr>
        <w:t>EDITAL DE CHAMAMENTO PÚBLICO Nº</w:t>
      </w:r>
      <w:r w:rsidR="009E32D5">
        <w:rPr>
          <w:b/>
        </w:rPr>
        <w:t xml:space="preserve"> 001</w:t>
      </w:r>
      <w:bookmarkStart w:id="0" w:name="_GoBack"/>
      <w:bookmarkEnd w:id="0"/>
      <w:r w:rsidRPr="006B6201">
        <w:rPr>
          <w:b/>
        </w:rPr>
        <w:t xml:space="preserve">/2023 </w:t>
      </w:r>
      <w:r w:rsidR="00E30516" w:rsidRPr="006B6201">
        <w:rPr>
          <w:b/>
        </w:rPr>
        <w:t>– EDITAL VISÃO DO FUTURO</w:t>
      </w:r>
    </w:p>
    <w:p w14:paraId="0000000A" w14:textId="0AF1B51C" w:rsidR="004B2145" w:rsidRPr="006B6201" w:rsidRDefault="00CC5FDC" w:rsidP="006B6201">
      <w:pPr>
        <w:spacing w:line="240" w:lineRule="auto"/>
        <w:ind w:left="567" w:right="282"/>
        <w:jc w:val="both"/>
        <w:rPr>
          <w:b/>
        </w:rPr>
      </w:pPr>
      <w:r w:rsidRPr="006B6201">
        <w:rPr>
          <w:b/>
        </w:rPr>
        <w:t xml:space="preserve">EDITAL DE PREMIAÇÃO PARA </w:t>
      </w:r>
      <w:r w:rsidR="00464947" w:rsidRPr="006B6201">
        <w:rPr>
          <w:b/>
        </w:rPr>
        <w:t xml:space="preserve"> </w:t>
      </w:r>
      <w:r w:rsidR="00FE5A47" w:rsidRPr="006B6201">
        <w:rPr>
          <w:b/>
        </w:rPr>
        <w:t xml:space="preserve">AUDO VISUAL </w:t>
      </w:r>
      <w:r w:rsidRPr="006B6201">
        <w:rPr>
          <w:b/>
        </w:rPr>
        <w:t xml:space="preserve"> </w:t>
      </w:r>
      <w:r w:rsidR="00FE5A47" w:rsidRPr="006B6201">
        <w:rPr>
          <w:b/>
        </w:rPr>
        <w:t xml:space="preserve">I </w:t>
      </w:r>
      <w:r w:rsidRPr="006B6201">
        <w:rPr>
          <w:b/>
        </w:rPr>
        <w:t>COM RECURSOS DA LEI COMPLEMENTAR Nº 195/2022 (LEI PAULO GUSTAVO)</w:t>
      </w:r>
    </w:p>
    <w:p w14:paraId="0000000B" w14:textId="77777777" w:rsidR="004B2145" w:rsidRPr="006B6201" w:rsidRDefault="004B2145" w:rsidP="006B6201">
      <w:pPr>
        <w:spacing w:line="240" w:lineRule="auto"/>
        <w:ind w:left="567" w:right="282"/>
        <w:jc w:val="both"/>
      </w:pPr>
    </w:p>
    <w:p w14:paraId="02A46803" w14:textId="77777777" w:rsidR="001670FF" w:rsidRDefault="00CC5FDC" w:rsidP="001670FF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left="567" w:right="282"/>
        <w:jc w:val="both"/>
      </w:pPr>
      <w:r w:rsidRPr="006B6201">
        <w:t xml:space="preserve">Este Edital é realizado com recursos do Governo </w:t>
      </w:r>
      <w:r w:rsidR="007C2368" w:rsidRPr="006B6201">
        <w:t>Federais repassados</w:t>
      </w:r>
      <w:r w:rsidRPr="006B6201">
        <w:t xml:space="preserve"> por meio da Lei Complementar nº 195/2022 - Lei Paulo Gustavo.</w:t>
      </w:r>
      <w:r w:rsidR="00E608B8" w:rsidRPr="006B6201">
        <w:t xml:space="preserve"> </w:t>
      </w:r>
      <w:r w:rsidRPr="006B6201">
        <w:t>A Lei Paulo Gustavo viabiliza o maior investimento direto no setor cultural da história do Brasil e simboliza o processo de resistência da classe artística durante a pandemia de Covid-19, que limitou severamente as atividades do setor cultural.</w:t>
      </w:r>
      <w:r w:rsidR="00E608B8" w:rsidRPr="006B6201">
        <w:t xml:space="preserve"> </w:t>
      </w:r>
      <w:r w:rsidRPr="006B6201">
        <w:t>É, ainda, uma homenagem a Paulo Gustavo, artista símbolo da categoria, vitimado pela doença.</w:t>
      </w:r>
      <w:r w:rsidR="00E608B8" w:rsidRPr="006B6201">
        <w:t xml:space="preserve"> </w:t>
      </w:r>
      <w:r w:rsidRPr="006B6201">
        <w:t>As condições para a execução da Lei Paulo Gustavo foram construídas por meio do engajamento e resistência da sociedade.</w:t>
      </w:r>
      <w:r w:rsidR="00E608B8" w:rsidRPr="006B6201">
        <w:t xml:space="preserve"> </w:t>
      </w:r>
      <w:r w:rsidRPr="006B6201">
        <w:t>O presente edital destina-se à premiação de agentes culturais d</w:t>
      </w:r>
      <w:r w:rsidR="00E30516" w:rsidRPr="006B6201">
        <w:t xml:space="preserve">o Município de Itaituba </w:t>
      </w:r>
      <w:r w:rsidR="00E608B8" w:rsidRPr="006B6201">
        <w:t>–</w:t>
      </w:r>
      <w:r w:rsidR="00E30516" w:rsidRPr="006B6201">
        <w:t xml:space="preserve"> Pa</w:t>
      </w:r>
      <w:r w:rsidR="0004011E" w:rsidRPr="006B6201">
        <w:t>rá</w:t>
      </w:r>
      <w:r w:rsidR="00E608B8" w:rsidRPr="006B6201">
        <w:t xml:space="preserve">. </w:t>
      </w:r>
    </w:p>
    <w:p w14:paraId="00000013" w14:textId="7836F96D" w:rsidR="004B2145" w:rsidRPr="006B6201" w:rsidRDefault="00CC5FDC" w:rsidP="001670FF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left="567" w:right="282"/>
        <w:jc w:val="both"/>
      </w:pPr>
      <w:r w:rsidRPr="006B6201">
        <w:t xml:space="preserve">Deste modo, </w:t>
      </w:r>
      <w:r w:rsidR="00E30516" w:rsidRPr="006B6201">
        <w:t>a Pr</w:t>
      </w:r>
      <w:r w:rsidR="0007203E" w:rsidRPr="006B6201">
        <w:t>efeitura Municipal de Itaituba</w:t>
      </w:r>
      <w:r w:rsidRPr="006B6201">
        <w:rPr>
          <w:color w:val="FF0000"/>
        </w:rPr>
        <w:t xml:space="preserve"> </w:t>
      </w:r>
      <w:r w:rsidRPr="006B6201">
        <w:t>torna público o presente edital elaborado com base na Lei Complementar 195/2022 (Lei Paulo Gustavo), no Decreto 11.525/2023 (Decreto Paulo Gustavo) e no Decreto 11.453/2023 (Decreto de Fomento).</w:t>
      </w:r>
      <w:r w:rsidR="00E608B8" w:rsidRPr="006B6201">
        <w:t xml:space="preserve"> </w:t>
      </w:r>
      <w:r w:rsidRPr="006B6201">
        <w:t>Na realização deste edital serão asseguradas medidas de democratização, desconcentração, descentralização e regionalização do investimento cultural, com a implementação de ações afirmativas, sob fundamentado dos artigos 14, 15 e 16 do Decreto nº 11.525, de 11 de maio de 2023 (Decreto de Regulamentação da Lei Paulo Gustavo).</w:t>
      </w:r>
    </w:p>
    <w:p w14:paraId="00000014" w14:textId="77777777" w:rsidR="004B2145" w:rsidRPr="006B6201" w:rsidRDefault="00CC5FDC" w:rsidP="006B6201">
      <w:pPr>
        <w:spacing w:after="200" w:line="240" w:lineRule="auto"/>
        <w:ind w:left="567" w:right="282"/>
        <w:jc w:val="both"/>
        <w:rPr>
          <w:b/>
        </w:rPr>
      </w:pPr>
      <w:r w:rsidRPr="006B6201">
        <w:rPr>
          <w:b/>
        </w:rPr>
        <w:t xml:space="preserve">1. OBJETO </w:t>
      </w:r>
    </w:p>
    <w:p w14:paraId="00000015" w14:textId="34A88B38" w:rsidR="004B2145" w:rsidRPr="006B6201" w:rsidRDefault="00CC5FDC" w:rsidP="006B6201">
      <w:pPr>
        <w:spacing w:after="200" w:line="240" w:lineRule="auto"/>
        <w:ind w:left="567" w:right="282"/>
        <w:jc w:val="both"/>
        <w:rPr>
          <w:color w:val="FF0000"/>
        </w:rPr>
      </w:pPr>
      <w:r w:rsidRPr="006B6201">
        <w:t xml:space="preserve">1.1 O objeto deste Edital é a seleção de agentes culturais </w:t>
      </w:r>
      <w:r w:rsidR="00FE5A47" w:rsidRPr="006B6201">
        <w:t>na área de AUDIO VISUAL I</w:t>
      </w:r>
      <w:r w:rsidR="0018514A" w:rsidRPr="006B6201">
        <w:t>, que</w:t>
      </w:r>
      <w:r w:rsidRPr="006B6201">
        <w:t xml:space="preserve"> tenham prestado relevante contribuição ao desenvolvimento artístico ou cultural </w:t>
      </w:r>
      <w:r w:rsidR="00E30516" w:rsidRPr="006B6201">
        <w:t xml:space="preserve">de Itaituba – Pa, </w:t>
      </w:r>
      <w:r w:rsidRPr="006B6201">
        <w:t>observadas as categorias descritas no Anexo I.</w:t>
      </w:r>
    </w:p>
    <w:p w14:paraId="00000017" w14:textId="77777777" w:rsidR="004B2145" w:rsidRPr="006B6201" w:rsidRDefault="00CC5FDC" w:rsidP="006B6201">
      <w:pPr>
        <w:spacing w:line="240" w:lineRule="auto"/>
        <w:ind w:left="567" w:right="282"/>
        <w:jc w:val="both"/>
        <w:rPr>
          <w:b/>
        </w:rPr>
      </w:pPr>
      <w:r w:rsidRPr="006B6201">
        <w:rPr>
          <w:b/>
        </w:rPr>
        <w:t>2. VALORES</w:t>
      </w:r>
    </w:p>
    <w:p w14:paraId="7D19F63E" w14:textId="77777777" w:rsidR="007C2368" w:rsidRPr="006B6201" w:rsidRDefault="007C2368" w:rsidP="006B6201">
      <w:pPr>
        <w:spacing w:line="240" w:lineRule="auto"/>
        <w:ind w:left="567" w:right="282"/>
        <w:jc w:val="both"/>
        <w:rPr>
          <w:b/>
        </w:rPr>
      </w:pPr>
    </w:p>
    <w:p w14:paraId="3E72BFD7" w14:textId="524349D5" w:rsidR="00994F1A" w:rsidRPr="006B6201" w:rsidRDefault="00E30516" w:rsidP="006B6201">
      <w:pPr>
        <w:spacing w:line="240" w:lineRule="auto"/>
        <w:ind w:left="567" w:right="282"/>
        <w:jc w:val="both"/>
      </w:pPr>
      <w:r w:rsidRPr="006B6201">
        <w:t>2.</w:t>
      </w:r>
      <w:r w:rsidR="00A70055" w:rsidRPr="006B6201">
        <w:t>1</w:t>
      </w:r>
      <w:r w:rsidRPr="006B6201">
        <w:t xml:space="preserve"> O</w:t>
      </w:r>
      <w:r w:rsidR="00CC5FDC" w:rsidRPr="006B6201">
        <w:t xml:space="preserve"> valor total disponibilizado para este Edital é de R$</w:t>
      </w:r>
      <w:r w:rsidR="00FE5A47" w:rsidRPr="006B6201">
        <w:t xml:space="preserve"> 416.025,24</w:t>
      </w:r>
      <w:r w:rsidR="00CC5FDC" w:rsidRPr="006B6201">
        <w:t xml:space="preserve"> </w:t>
      </w:r>
      <w:r w:rsidR="0018514A" w:rsidRPr="006B6201">
        <w:t>(</w:t>
      </w:r>
      <w:r w:rsidR="00FE5A47" w:rsidRPr="006B6201">
        <w:t xml:space="preserve">quatrocentos e dezesseis </w:t>
      </w:r>
      <w:r w:rsidRPr="006B6201">
        <w:t xml:space="preserve">mil </w:t>
      </w:r>
      <w:r w:rsidR="00FE5A47" w:rsidRPr="006B6201">
        <w:t xml:space="preserve">vinte e cinco reais e vinte quatro </w:t>
      </w:r>
      <w:r w:rsidRPr="006B6201">
        <w:t xml:space="preserve">centavos), </w:t>
      </w:r>
      <w:r w:rsidR="00CC5FDC" w:rsidRPr="006B6201">
        <w:t xml:space="preserve">dividido entre as </w:t>
      </w:r>
      <w:r w:rsidR="00FE5A47" w:rsidRPr="006B6201">
        <w:t>25</w:t>
      </w:r>
      <w:r w:rsidRPr="006B6201">
        <w:t xml:space="preserve"> Projetos</w:t>
      </w:r>
      <w:r w:rsidR="00FE5A47" w:rsidRPr="006B6201">
        <w:t xml:space="preserve"> cada um receberá R$ 15.808,95</w:t>
      </w:r>
      <w:r w:rsidR="0018514A" w:rsidRPr="006B6201">
        <w:t xml:space="preserve"> </w:t>
      </w:r>
      <w:r w:rsidR="00994F1A" w:rsidRPr="006B6201">
        <w:t>(</w:t>
      </w:r>
      <w:r w:rsidR="00FE5A47" w:rsidRPr="006B6201">
        <w:t>quinze mil oitocentos e oito reais e noventa e cinco centavos</w:t>
      </w:r>
      <w:r w:rsidR="0018514A" w:rsidRPr="006B6201">
        <w:t>)</w:t>
      </w:r>
      <w:r w:rsidR="00CC5FDC" w:rsidRPr="006B6201">
        <w:t xml:space="preserve"> elencadas no Anexo I deste Edital.</w:t>
      </w:r>
    </w:p>
    <w:p w14:paraId="3AD375D4" w14:textId="77777777" w:rsidR="000B3265" w:rsidRPr="006B6201" w:rsidRDefault="000B3265" w:rsidP="006B6201">
      <w:pPr>
        <w:spacing w:line="240" w:lineRule="auto"/>
        <w:ind w:left="567" w:right="282"/>
        <w:jc w:val="both"/>
      </w:pPr>
    </w:p>
    <w:p w14:paraId="4AD2E2F1" w14:textId="442782D8" w:rsidR="00A70055" w:rsidRDefault="00A70055" w:rsidP="006B6201">
      <w:pPr>
        <w:spacing w:line="240" w:lineRule="auto"/>
        <w:ind w:left="567" w:right="282"/>
        <w:jc w:val="both"/>
        <w:rPr>
          <w:color w:val="000000"/>
        </w:rPr>
      </w:pPr>
      <w:r w:rsidRPr="006B6201">
        <w:t xml:space="preserve">2.1 – </w:t>
      </w:r>
      <w:r w:rsidR="0018514A" w:rsidRPr="006B6201">
        <w:t>A -</w:t>
      </w:r>
      <w:r w:rsidRPr="006B6201">
        <w:t xml:space="preserve"> O</w:t>
      </w:r>
      <w:r w:rsidRPr="006B6201">
        <w:rPr>
          <w:color w:val="000000"/>
        </w:rPr>
        <w:t xml:space="preserve"> imposto de renda não será retido na fonte do valor recebido pelo proponente </w:t>
      </w:r>
      <w:r w:rsidRPr="006B6201">
        <w:t xml:space="preserve">parecer nº 235/2023/ conjur-minc/cgu/agu processo nº 01400.018008/2023-87 interessada: diretoria de assistência técnica a estados, distrito federal e municípios assunto: lei Paulo Gustavo. </w:t>
      </w:r>
      <w:r w:rsidR="007C2368" w:rsidRPr="006B6201">
        <w:t>Tributação</w:t>
      </w:r>
      <w:r w:rsidRPr="006B6201">
        <w:t xml:space="preserve">. </w:t>
      </w:r>
      <w:r w:rsidR="007C2368" w:rsidRPr="006B6201">
        <w:t>Imposto</w:t>
      </w:r>
      <w:r w:rsidRPr="006B6201">
        <w:t xml:space="preserve"> de renda.</w:t>
      </w:r>
      <w:r w:rsidRPr="006B6201">
        <w:rPr>
          <w:color w:val="000000"/>
        </w:rPr>
        <w:t> </w:t>
      </w:r>
    </w:p>
    <w:p w14:paraId="700BCF98" w14:textId="77777777" w:rsidR="001670FF" w:rsidRDefault="001670FF" w:rsidP="006B6201">
      <w:pPr>
        <w:spacing w:line="240" w:lineRule="auto"/>
        <w:ind w:left="567" w:right="282"/>
        <w:jc w:val="both"/>
        <w:rPr>
          <w:color w:val="000000"/>
        </w:rPr>
      </w:pPr>
    </w:p>
    <w:p w14:paraId="1027FAE0" w14:textId="77777777" w:rsidR="001670FF" w:rsidRDefault="001670FF" w:rsidP="006B6201">
      <w:pPr>
        <w:spacing w:line="240" w:lineRule="auto"/>
        <w:ind w:left="567" w:right="282"/>
        <w:jc w:val="both"/>
        <w:rPr>
          <w:color w:val="000000"/>
        </w:rPr>
      </w:pPr>
    </w:p>
    <w:p w14:paraId="68D01234" w14:textId="77777777" w:rsidR="001670FF" w:rsidRDefault="001670FF" w:rsidP="006B6201">
      <w:pPr>
        <w:spacing w:line="240" w:lineRule="auto"/>
        <w:ind w:left="567" w:right="282"/>
        <w:jc w:val="both"/>
        <w:rPr>
          <w:color w:val="000000"/>
        </w:rPr>
      </w:pPr>
    </w:p>
    <w:p w14:paraId="115742E3" w14:textId="77777777" w:rsidR="001670FF" w:rsidRDefault="001670FF" w:rsidP="006B6201">
      <w:pPr>
        <w:spacing w:line="240" w:lineRule="auto"/>
        <w:ind w:left="567" w:right="282"/>
        <w:jc w:val="both"/>
        <w:rPr>
          <w:color w:val="000000"/>
        </w:rPr>
      </w:pPr>
    </w:p>
    <w:p w14:paraId="5BADCAD1" w14:textId="77777777" w:rsidR="001670FF" w:rsidRDefault="001670FF" w:rsidP="006B6201">
      <w:pPr>
        <w:spacing w:line="240" w:lineRule="auto"/>
        <w:ind w:left="567" w:right="282"/>
        <w:jc w:val="both"/>
        <w:rPr>
          <w:color w:val="000000"/>
        </w:rPr>
      </w:pPr>
    </w:p>
    <w:p w14:paraId="354A914A" w14:textId="77777777" w:rsidR="001670FF" w:rsidRDefault="001670FF" w:rsidP="006B6201">
      <w:pPr>
        <w:spacing w:line="240" w:lineRule="auto"/>
        <w:ind w:left="567" w:right="282"/>
        <w:jc w:val="both"/>
        <w:rPr>
          <w:color w:val="000000"/>
        </w:rPr>
      </w:pPr>
    </w:p>
    <w:p w14:paraId="08B483CD" w14:textId="77777777" w:rsidR="001670FF" w:rsidRPr="006B6201" w:rsidRDefault="001670FF" w:rsidP="006B6201">
      <w:pPr>
        <w:spacing w:line="240" w:lineRule="auto"/>
        <w:ind w:left="567" w:right="282"/>
        <w:jc w:val="both"/>
      </w:pPr>
    </w:p>
    <w:p w14:paraId="0EBDB386" w14:textId="498F3900" w:rsidR="00A70055" w:rsidRPr="006B6201" w:rsidRDefault="00CC5FDC" w:rsidP="006B6201">
      <w:pPr>
        <w:pStyle w:val="textojustificado"/>
        <w:spacing w:before="120" w:beforeAutospacing="0" w:after="120" w:afterAutospacing="0"/>
        <w:ind w:left="567" w:right="282"/>
        <w:jc w:val="both"/>
        <w:rPr>
          <w:rFonts w:ascii="Arial" w:hAnsi="Arial" w:cs="Arial"/>
          <w:color w:val="000000"/>
          <w:sz w:val="22"/>
          <w:szCs w:val="22"/>
        </w:rPr>
      </w:pPr>
      <w:r w:rsidRPr="006B6201">
        <w:rPr>
          <w:rFonts w:ascii="Arial" w:hAnsi="Arial" w:cs="Arial"/>
        </w:rPr>
        <w:lastRenderedPageBreak/>
        <w:t xml:space="preserve">2.2 </w:t>
      </w:r>
      <w:r w:rsidR="00A70055" w:rsidRPr="006B6201">
        <w:rPr>
          <w:rFonts w:ascii="Arial" w:hAnsi="Arial" w:cs="Arial"/>
          <w:color w:val="000000"/>
          <w:sz w:val="22"/>
          <w:szCs w:val="22"/>
        </w:rPr>
        <w:t xml:space="preserve">A despesa correrá à conta da seguinte Dotação Orçamentária: </w:t>
      </w:r>
    </w:p>
    <w:p w14:paraId="1E9CCB90" w14:textId="77777777" w:rsidR="00A70055" w:rsidRPr="006B6201" w:rsidRDefault="00A70055" w:rsidP="006B6201">
      <w:pPr>
        <w:pStyle w:val="textojustificado"/>
        <w:spacing w:before="120" w:beforeAutospacing="0" w:after="120" w:afterAutospacing="0"/>
        <w:ind w:left="567" w:right="282"/>
        <w:jc w:val="both"/>
        <w:rPr>
          <w:rFonts w:ascii="Arial" w:hAnsi="Arial" w:cs="Arial"/>
          <w:color w:val="000000"/>
          <w:sz w:val="22"/>
          <w:szCs w:val="22"/>
        </w:rPr>
      </w:pPr>
      <w:r w:rsidRPr="006B6201">
        <w:rPr>
          <w:rFonts w:ascii="Arial" w:hAnsi="Arial" w:cs="Arial"/>
          <w:color w:val="000000"/>
          <w:sz w:val="22"/>
          <w:szCs w:val="22"/>
        </w:rPr>
        <w:t xml:space="preserve">Pela Lei Municipal nº 3.984/2023 na LOA 2023 – ART. 1  </w:t>
      </w:r>
    </w:p>
    <w:p w14:paraId="003A14EB" w14:textId="77777777" w:rsidR="00A70055" w:rsidRPr="006B6201" w:rsidRDefault="00A70055" w:rsidP="006B6201">
      <w:pPr>
        <w:pStyle w:val="textojustificado"/>
        <w:spacing w:before="120" w:beforeAutospacing="0" w:after="120" w:afterAutospacing="0"/>
        <w:ind w:left="567" w:right="282"/>
        <w:jc w:val="both"/>
        <w:rPr>
          <w:rFonts w:ascii="Arial" w:hAnsi="Arial" w:cs="Arial"/>
          <w:color w:val="000000"/>
          <w:sz w:val="22"/>
          <w:szCs w:val="22"/>
        </w:rPr>
      </w:pPr>
      <w:r w:rsidRPr="006B6201">
        <w:rPr>
          <w:rFonts w:ascii="Arial" w:hAnsi="Arial" w:cs="Arial"/>
          <w:color w:val="000000"/>
          <w:sz w:val="22"/>
          <w:szCs w:val="22"/>
        </w:rPr>
        <w:t xml:space="preserve">Unidade Orçamentária: 0707 </w:t>
      </w:r>
    </w:p>
    <w:p w14:paraId="4F411CAD" w14:textId="77777777" w:rsidR="00A70055" w:rsidRPr="006B6201" w:rsidRDefault="00A70055" w:rsidP="006B6201">
      <w:pPr>
        <w:pStyle w:val="textojustificado"/>
        <w:spacing w:before="120" w:beforeAutospacing="0" w:after="120" w:afterAutospacing="0"/>
        <w:ind w:left="567" w:right="282"/>
        <w:jc w:val="both"/>
        <w:rPr>
          <w:rFonts w:ascii="Arial" w:hAnsi="Arial" w:cs="Arial"/>
          <w:color w:val="000000"/>
          <w:sz w:val="22"/>
          <w:szCs w:val="22"/>
        </w:rPr>
      </w:pPr>
      <w:r w:rsidRPr="006B6201">
        <w:rPr>
          <w:rFonts w:ascii="Arial" w:hAnsi="Arial" w:cs="Arial"/>
          <w:color w:val="000000"/>
          <w:sz w:val="22"/>
          <w:szCs w:val="22"/>
        </w:rPr>
        <w:t xml:space="preserve">Secretaria Municipal de Cultura, Turismo, Esporte e Lazer </w:t>
      </w:r>
    </w:p>
    <w:p w14:paraId="0FF5FBDF" w14:textId="26171B5C" w:rsidR="00A70055" w:rsidRPr="006B6201" w:rsidRDefault="00A70055" w:rsidP="006B6201">
      <w:pPr>
        <w:pStyle w:val="textojustificado"/>
        <w:spacing w:before="120" w:beforeAutospacing="0" w:after="120" w:afterAutospacing="0"/>
        <w:ind w:left="567" w:right="282"/>
        <w:jc w:val="both"/>
        <w:rPr>
          <w:rFonts w:ascii="Arial" w:hAnsi="Arial" w:cs="Arial"/>
          <w:color w:val="000000"/>
          <w:sz w:val="22"/>
          <w:szCs w:val="22"/>
        </w:rPr>
      </w:pPr>
      <w:r w:rsidRPr="006B6201">
        <w:rPr>
          <w:rFonts w:ascii="Arial" w:hAnsi="Arial" w:cs="Arial"/>
          <w:color w:val="000000"/>
          <w:sz w:val="22"/>
          <w:szCs w:val="22"/>
        </w:rPr>
        <w:t xml:space="preserve">Função: </w:t>
      </w:r>
      <w:r w:rsidR="000D2AC4" w:rsidRPr="006B6201">
        <w:rPr>
          <w:rFonts w:ascii="Arial" w:hAnsi="Arial" w:cs="Arial"/>
          <w:color w:val="000000"/>
          <w:sz w:val="22"/>
          <w:szCs w:val="22"/>
        </w:rPr>
        <w:t>13 – Culturas</w:t>
      </w:r>
      <w:r w:rsidRPr="006B6201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ACC4A1D" w14:textId="0EC6738D" w:rsidR="00A70055" w:rsidRPr="006B6201" w:rsidRDefault="00A70055" w:rsidP="006B6201">
      <w:pPr>
        <w:pStyle w:val="textojustificado"/>
        <w:spacing w:before="120" w:beforeAutospacing="0" w:after="120" w:afterAutospacing="0"/>
        <w:ind w:left="567" w:right="282"/>
        <w:jc w:val="both"/>
        <w:rPr>
          <w:rFonts w:ascii="Arial" w:hAnsi="Arial" w:cs="Arial"/>
          <w:color w:val="000000"/>
          <w:sz w:val="22"/>
          <w:szCs w:val="22"/>
        </w:rPr>
      </w:pPr>
      <w:r w:rsidRPr="006B6201">
        <w:rPr>
          <w:rFonts w:ascii="Arial" w:hAnsi="Arial" w:cs="Arial"/>
          <w:color w:val="000000"/>
          <w:sz w:val="22"/>
          <w:szCs w:val="22"/>
        </w:rPr>
        <w:t xml:space="preserve">Sub Função: </w:t>
      </w:r>
      <w:r w:rsidR="000D2AC4" w:rsidRPr="006B6201">
        <w:rPr>
          <w:rFonts w:ascii="Arial" w:hAnsi="Arial" w:cs="Arial"/>
          <w:color w:val="000000"/>
          <w:sz w:val="22"/>
          <w:szCs w:val="22"/>
        </w:rPr>
        <w:t>392 – Difusões</w:t>
      </w:r>
      <w:r w:rsidRPr="006B6201">
        <w:rPr>
          <w:rFonts w:ascii="Arial" w:hAnsi="Arial" w:cs="Arial"/>
          <w:color w:val="000000"/>
          <w:sz w:val="22"/>
          <w:szCs w:val="22"/>
        </w:rPr>
        <w:t xml:space="preserve"> Cultura</w:t>
      </w:r>
    </w:p>
    <w:p w14:paraId="3A442BE7" w14:textId="6EC457B3" w:rsidR="00A70055" w:rsidRPr="006B6201" w:rsidRDefault="00A70055" w:rsidP="006B6201">
      <w:pPr>
        <w:pStyle w:val="textojustificado"/>
        <w:spacing w:before="120" w:beforeAutospacing="0" w:after="120" w:afterAutospacing="0"/>
        <w:ind w:left="567" w:right="282"/>
        <w:jc w:val="both"/>
        <w:rPr>
          <w:rFonts w:ascii="Arial" w:hAnsi="Arial" w:cs="Arial"/>
          <w:color w:val="000000"/>
          <w:sz w:val="22"/>
          <w:szCs w:val="22"/>
        </w:rPr>
      </w:pPr>
      <w:r w:rsidRPr="006B6201">
        <w:rPr>
          <w:rFonts w:ascii="Arial" w:hAnsi="Arial" w:cs="Arial"/>
          <w:color w:val="000000"/>
          <w:sz w:val="22"/>
          <w:szCs w:val="22"/>
        </w:rPr>
        <w:t xml:space="preserve">Programa: </w:t>
      </w:r>
      <w:r w:rsidR="000D2AC4" w:rsidRPr="006B6201">
        <w:rPr>
          <w:rFonts w:ascii="Arial" w:hAnsi="Arial" w:cs="Arial"/>
          <w:color w:val="000000"/>
          <w:sz w:val="22"/>
          <w:szCs w:val="22"/>
        </w:rPr>
        <w:t>1006 – Gestões</w:t>
      </w:r>
      <w:r w:rsidRPr="006B6201">
        <w:rPr>
          <w:rFonts w:ascii="Arial" w:hAnsi="Arial" w:cs="Arial"/>
          <w:color w:val="000000"/>
          <w:sz w:val="22"/>
          <w:szCs w:val="22"/>
        </w:rPr>
        <w:t xml:space="preserve"> de Política de Cultura, Desporto e </w:t>
      </w:r>
      <w:r w:rsidR="000D2AC4" w:rsidRPr="006B6201">
        <w:rPr>
          <w:rFonts w:ascii="Arial" w:hAnsi="Arial" w:cs="Arial"/>
          <w:color w:val="000000"/>
          <w:sz w:val="22"/>
          <w:szCs w:val="22"/>
        </w:rPr>
        <w:t>Lazer.</w:t>
      </w:r>
    </w:p>
    <w:p w14:paraId="00000019" w14:textId="37EF2E5A" w:rsidR="004B2145" w:rsidRPr="006B6201" w:rsidRDefault="000D2AC4" w:rsidP="006B6201">
      <w:pPr>
        <w:pStyle w:val="textojustificado"/>
        <w:spacing w:before="120" w:beforeAutospacing="0" w:after="120" w:afterAutospacing="0"/>
        <w:ind w:left="567" w:right="282"/>
        <w:jc w:val="both"/>
        <w:rPr>
          <w:rFonts w:ascii="Arial" w:hAnsi="Arial" w:cs="Arial"/>
          <w:color w:val="FF0000"/>
        </w:rPr>
      </w:pPr>
      <w:r w:rsidRPr="006B6201">
        <w:rPr>
          <w:rFonts w:ascii="Arial" w:hAnsi="Arial" w:cs="Arial"/>
          <w:color w:val="000000"/>
          <w:sz w:val="22"/>
          <w:szCs w:val="22"/>
        </w:rPr>
        <w:t>(Atividade: 2.164 – Ações de Apoio a Produções Áudio Visuais Apoio a Salas de Cinema, Formação, Qualificação e Demais Áreas da Cultura artigos 6º, l, II, e III e 8º da LC Nº 195/2022)</w:t>
      </w:r>
      <w:r w:rsidR="00A70055" w:rsidRPr="006B6201">
        <w:rPr>
          <w:rFonts w:ascii="Arial" w:hAnsi="Arial" w:cs="Arial"/>
          <w:color w:val="000000"/>
          <w:sz w:val="22"/>
          <w:szCs w:val="22"/>
        </w:rPr>
        <w:t>.</w:t>
      </w:r>
    </w:p>
    <w:p w14:paraId="0000001A" w14:textId="13E38B30" w:rsidR="004B2145" w:rsidRPr="006B6201" w:rsidRDefault="00CC5FDC" w:rsidP="006B6201">
      <w:pPr>
        <w:spacing w:before="120" w:after="240" w:line="240" w:lineRule="auto"/>
        <w:ind w:left="567" w:right="282"/>
        <w:jc w:val="both"/>
      </w:pPr>
      <w:r w:rsidRPr="006B6201">
        <w:t xml:space="preserve">2.3 </w:t>
      </w:r>
      <w:r w:rsidR="00FE5A47" w:rsidRPr="006B6201">
        <w:t>Serão</w:t>
      </w:r>
      <w:r w:rsidR="00A70055" w:rsidRPr="006B6201">
        <w:t xml:space="preserve"> </w:t>
      </w:r>
      <w:r w:rsidR="00306BA2" w:rsidRPr="006B6201">
        <w:t>descontados</w:t>
      </w:r>
      <w:r w:rsidR="00A70055" w:rsidRPr="006B6201">
        <w:t xml:space="preserve"> somente 5% da manutenção da Lei Paulo Gustavo</w:t>
      </w:r>
      <w:r w:rsidRPr="006B6201">
        <w:t xml:space="preserve"> incidindo sobre o valor bruto</w:t>
      </w:r>
      <w:r w:rsidR="00FD305C" w:rsidRPr="006B6201">
        <w:t xml:space="preserve"> de </w:t>
      </w:r>
      <w:r w:rsidR="00FE5A47" w:rsidRPr="006B6201">
        <w:t>R$ 416.025,24 (quatrocentos e dezesseis mil vinte e cinco reais e vinte quatro centavos)</w:t>
      </w:r>
      <w:r w:rsidRPr="006B6201">
        <w:t xml:space="preserve"> concedido a título de prêmio cultural.</w:t>
      </w:r>
    </w:p>
    <w:p w14:paraId="0000001B" w14:textId="4F18752A" w:rsidR="004B2145" w:rsidRPr="006B6201" w:rsidRDefault="000D2AC4" w:rsidP="006B6201">
      <w:pPr>
        <w:spacing w:line="240" w:lineRule="auto"/>
        <w:ind w:left="567" w:right="282"/>
        <w:jc w:val="both"/>
      </w:pPr>
      <w:r w:rsidRPr="006B6201">
        <w:t>2.4 Estes editais</w:t>
      </w:r>
      <w:r w:rsidR="00CC5FDC" w:rsidRPr="006B6201">
        <w:t xml:space="preserve"> </w:t>
      </w:r>
      <w:r w:rsidRPr="006B6201">
        <w:t>poderão ser suplementados</w:t>
      </w:r>
      <w:r w:rsidR="00CC5FDC" w:rsidRPr="006B6201">
        <w:t xml:space="preserve">, caso haja interesse público e disponibilidade orçamentária suficiente. </w:t>
      </w:r>
    </w:p>
    <w:p w14:paraId="0000001C" w14:textId="77777777" w:rsidR="004B2145" w:rsidRPr="006B6201" w:rsidRDefault="004B2145" w:rsidP="006B6201">
      <w:pPr>
        <w:spacing w:line="240" w:lineRule="auto"/>
        <w:ind w:left="567" w:right="282"/>
        <w:jc w:val="both"/>
      </w:pPr>
    </w:p>
    <w:p w14:paraId="0000001D" w14:textId="77777777" w:rsidR="004B2145" w:rsidRPr="006B6201" w:rsidRDefault="00CC5FDC" w:rsidP="006B6201">
      <w:pPr>
        <w:spacing w:line="240" w:lineRule="auto"/>
        <w:ind w:left="567" w:right="282"/>
        <w:jc w:val="both"/>
        <w:rPr>
          <w:b/>
        </w:rPr>
      </w:pPr>
      <w:r w:rsidRPr="006B6201">
        <w:rPr>
          <w:b/>
        </w:rPr>
        <w:t>3. QUEM PODE SE INSCREVER</w:t>
      </w:r>
    </w:p>
    <w:p w14:paraId="0000001E" w14:textId="77777777" w:rsidR="004B2145" w:rsidRPr="006B6201" w:rsidRDefault="004B2145" w:rsidP="006B6201">
      <w:pPr>
        <w:spacing w:line="240" w:lineRule="auto"/>
        <w:ind w:left="567" w:right="282"/>
        <w:jc w:val="both"/>
        <w:rPr>
          <w:b/>
        </w:rPr>
      </w:pPr>
    </w:p>
    <w:p w14:paraId="0000001F" w14:textId="7586D0E4" w:rsidR="004B2145" w:rsidRPr="006B6201" w:rsidRDefault="00CC5FDC" w:rsidP="006B6201">
      <w:pPr>
        <w:spacing w:line="240" w:lineRule="auto"/>
        <w:ind w:left="567" w:right="282"/>
        <w:jc w:val="both"/>
      </w:pPr>
      <w:r w:rsidRPr="006B6201">
        <w:t>3.1 Pode se inscrever no Edital qualquer agente cultural residente no</w:t>
      </w:r>
      <w:r w:rsidR="00A70055" w:rsidRPr="006B6201">
        <w:t xml:space="preserve"> Município de Itaituba</w:t>
      </w:r>
      <w:r w:rsidR="00FE5A47" w:rsidRPr="006B6201">
        <w:t xml:space="preserve"> </w:t>
      </w:r>
      <w:r w:rsidRPr="006B6201">
        <w:t xml:space="preserve">há pelo menos </w:t>
      </w:r>
      <w:r w:rsidR="00D05164" w:rsidRPr="006B6201">
        <w:t xml:space="preserve">dois anos com comprovação fixa, através de declaração e tenha pelo um </w:t>
      </w:r>
      <w:r w:rsidR="0004011E" w:rsidRPr="006B6201">
        <w:t>ano de</w:t>
      </w:r>
      <w:r w:rsidR="00D05164" w:rsidRPr="006B6201">
        <w:t xml:space="preserve"> comprovação como agente cultural </w:t>
      </w:r>
      <w:r w:rsidR="00395AEB" w:rsidRPr="006B6201">
        <w:t>atuante no último ano com</w:t>
      </w:r>
      <w:r w:rsidR="00D05164" w:rsidRPr="006B6201">
        <w:t xml:space="preserve"> comprovação de vídeos e fotos,</w:t>
      </w:r>
      <w:r w:rsidR="00395AEB" w:rsidRPr="006B6201">
        <w:t xml:space="preserve"> e documentação do ponto da cultura alimentar,</w:t>
      </w:r>
      <w:r w:rsidR="00D05164" w:rsidRPr="006B6201">
        <w:t xml:space="preserve"> ponto de cultura, grupos culturais.</w:t>
      </w:r>
    </w:p>
    <w:p w14:paraId="7976981D" w14:textId="77777777" w:rsidR="0004011E" w:rsidRPr="006B6201" w:rsidRDefault="0004011E" w:rsidP="006B6201">
      <w:pPr>
        <w:spacing w:line="240" w:lineRule="auto"/>
        <w:ind w:left="567" w:right="282"/>
        <w:jc w:val="both"/>
      </w:pPr>
    </w:p>
    <w:p w14:paraId="00000021" w14:textId="341C10C3" w:rsidR="004B2145" w:rsidRPr="006B6201" w:rsidRDefault="00CC5FDC" w:rsidP="006B6201">
      <w:pPr>
        <w:pStyle w:val="PargrafodaLista"/>
        <w:numPr>
          <w:ilvl w:val="1"/>
          <w:numId w:val="3"/>
        </w:numPr>
        <w:spacing w:after="200" w:line="240" w:lineRule="auto"/>
        <w:ind w:right="282"/>
        <w:jc w:val="both"/>
      </w:pPr>
      <w:r w:rsidRPr="006B6201">
        <w:t>O agente cultural pode ser:</w:t>
      </w:r>
    </w:p>
    <w:p w14:paraId="37ECBF7D" w14:textId="77777777" w:rsidR="000B3265" w:rsidRPr="006B6201" w:rsidRDefault="000B3265" w:rsidP="006B6201">
      <w:pPr>
        <w:spacing w:after="200" w:line="240" w:lineRule="auto"/>
        <w:ind w:left="567" w:right="282"/>
        <w:jc w:val="both"/>
      </w:pPr>
      <w:r w:rsidRPr="006B6201">
        <w:t xml:space="preserve">I. </w:t>
      </w:r>
      <w:r w:rsidR="00CC5FDC" w:rsidRPr="006B6201">
        <w:t>Pessoa física ou Microempreendedor Individual (MEI);</w:t>
      </w:r>
    </w:p>
    <w:p w14:paraId="571C71AB" w14:textId="77777777" w:rsidR="000B3265" w:rsidRPr="006B6201" w:rsidRDefault="000B3265" w:rsidP="006B6201">
      <w:pPr>
        <w:spacing w:after="200" w:line="240" w:lineRule="auto"/>
        <w:ind w:left="567" w:right="282"/>
        <w:jc w:val="both"/>
      </w:pPr>
      <w:r w:rsidRPr="006B6201">
        <w:t xml:space="preserve">II. </w:t>
      </w:r>
      <w:r w:rsidR="00CC5FDC" w:rsidRPr="006B6201">
        <w:t>Pessoa jurídica com fins lucrativos (Ex.: empresa de pequeno porte, empresa de grande porte, etc);</w:t>
      </w:r>
    </w:p>
    <w:p w14:paraId="5FFC100F" w14:textId="77777777" w:rsidR="000B3265" w:rsidRPr="006B6201" w:rsidRDefault="000B3265" w:rsidP="006B6201">
      <w:pPr>
        <w:spacing w:after="200" w:line="240" w:lineRule="auto"/>
        <w:ind w:left="567" w:right="282"/>
        <w:jc w:val="both"/>
      </w:pPr>
      <w:r w:rsidRPr="006B6201">
        <w:t xml:space="preserve">III. </w:t>
      </w:r>
      <w:r w:rsidR="00CC5FDC" w:rsidRPr="006B6201">
        <w:t xml:space="preserve">Pessoa jurídica sem fins lucrativos (Ex.: Associação, Fundação, Cooperativa, </w:t>
      </w:r>
      <w:r w:rsidR="00395AEB" w:rsidRPr="006B6201">
        <w:t xml:space="preserve">Ong, </w:t>
      </w:r>
      <w:r w:rsidR="00CC5FDC" w:rsidRPr="006B6201">
        <w:t>etc);</w:t>
      </w:r>
    </w:p>
    <w:p w14:paraId="00000025" w14:textId="2337C778" w:rsidR="004B2145" w:rsidRPr="006B6201" w:rsidRDefault="000B3265" w:rsidP="006B6201">
      <w:pPr>
        <w:spacing w:after="200" w:line="240" w:lineRule="auto"/>
        <w:ind w:left="567" w:right="282"/>
        <w:jc w:val="both"/>
      </w:pPr>
      <w:r w:rsidRPr="006B6201">
        <w:t xml:space="preserve">IV. </w:t>
      </w:r>
      <w:r w:rsidR="00CC5FDC" w:rsidRPr="006B6201">
        <w:t>Coletivo/Grupo sem CNPJ representado por pessoa física.</w:t>
      </w:r>
    </w:p>
    <w:p w14:paraId="00000027" w14:textId="5AF7AE89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3.</w:t>
      </w:r>
      <w:r w:rsidR="000840F7" w:rsidRPr="006B6201">
        <w:t>3</w:t>
      </w:r>
      <w:r w:rsidRPr="006B6201">
        <w:t xml:space="preserve"> Na hipótese de agentes culturais que atuem como grupo ou coletivo cultural sem constituição jurídica (ou seja, sem CNPJ), será </w:t>
      </w:r>
      <w:r w:rsidR="000D2AC4" w:rsidRPr="006B6201">
        <w:t>indicado</w:t>
      </w:r>
      <w:r w:rsidRPr="006B6201">
        <w:t xml:space="preserve"> pessoa física como responsável legal para a assinatura do recibo de pagamento e a representação será formalizada em declaração assinada pelos demais integrantes do grupo ou coletivo, podendo ser utilizado o modelo constante no Anexo V.</w:t>
      </w:r>
    </w:p>
    <w:p w14:paraId="00000028" w14:textId="77777777" w:rsidR="004B2145" w:rsidRPr="006B6201" w:rsidRDefault="00CC5FDC" w:rsidP="006B6201">
      <w:pPr>
        <w:spacing w:before="120" w:after="120" w:line="240" w:lineRule="auto"/>
        <w:ind w:left="567" w:right="282"/>
        <w:jc w:val="both"/>
        <w:rPr>
          <w:b/>
        </w:rPr>
      </w:pPr>
      <w:r w:rsidRPr="006B6201">
        <w:rPr>
          <w:b/>
        </w:rPr>
        <w:t>4. COTAS</w:t>
      </w:r>
    </w:p>
    <w:p w14:paraId="00000029" w14:textId="2DEBFCC5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4.1 Ficam garantidas cotas </w:t>
      </w:r>
      <w:r w:rsidR="000D2AC4" w:rsidRPr="006B6201">
        <w:t>étnico-raciais</w:t>
      </w:r>
      <w:r w:rsidRPr="006B6201">
        <w:t xml:space="preserve"> em todas as categorias do edital, nas seguintes proporções:</w:t>
      </w:r>
    </w:p>
    <w:p w14:paraId="0000002A" w14:textId="77777777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>a) no mínimo 20% das vagas para pessoas negras (pretas e pardas); e</w:t>
      </w:r>
    </w:p>
    <w:p w14:paraId="0000002B" w14:textId="77777777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>b) no mínimo 10% das vagas para pessoas indígenas.</w:t>
      </w:r>
    </w:p>
    <w:p w14:paraId="0000002D" w14:textId="0B101313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4.2 Os agentes culturais que optarem por concorrer às cotas para pessoas negras (pretas e pardas) e indígenas concorrerão </w:t>
      </w:r>
      <w:r w:rsidR="00213FB4" w:rsidRPr="006B6201">
        <w:t xml:space="preserve">somente uma </w:t>
      </w:r>
      <w:r w:rsidRPr="006B6201">
        <w:t>vaga</w:t>
      </w:r>
      <w:r w:rsidR="00213FB4" w:rsidRPr="006B6201">
        <w:t xml:space="preserve"> por proponente caracterizado no plano de ação descrito.</w:t>
      </w:r>
    </w:p>
    <w:p w14:paraId="0000002E" w14:textId="2E2CB1B9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lastRenderedPageBreak/>
        <w:t>4.3 Os agentes culturais negros (pretos e pardos) e indígenas optantes por concorrer às cotas que atingirem nota suficiente para se classificar no número de vagas oferecidas</w:t>
      </w:r>
      <w:r w:rsidR="00213FB4" w:rsidRPr="006B6201">
        <w:t>.</w:t>
      </w:r>
    </w:p>
    <w:p w14:paraId="0000002F" w14:textId="7976FEAC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4.4 Em caso de desistência de optantes aprovados nas cotas, a vaga não preenchida deverá ser ocupada por pessoa que concorreu às cotas de acordo com a ordem </w:t>
      </w:r>
      <w:r w:rsidR="0018514A" w:rsidRPr="006B6201">
        <w:t>de classificação, ou seja,</w:t>
      </w:r>
      <w:r w:rsidR="00213FB4" w:rsidRPr="006B6201">
        <w:t xml:space="preserve"> suplente</w:t>
      </w:r>
      <w:r w:rsidRPr="006B6201">
        <w:t xml:space="preserve">. </w:t>
      </w:r>
    </w:p>
    <w:p w14:paraId="00000030" w14:textId="43A3E373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4.5 No caso de não existirem </w:t>
      </w:r>
      <w:r w:rsidR="00AE7BBA" w:rsidRPr="006B6201">
        <w:t>candidaturas</w:t>
      </w:r>
      <w:r w:rsidRPr="006B6201">
        <w:t xml:space="preserve"> aptas em número suficiente para o cumprimento de uma das categorias de cotas previstas na seleção, o número de vagas restantes deverá ser destinado inicialmente para a outra categoria de cotas.</w:t>
      </w:r>
    </w:p>
    <w:p w14:paraId="0C340575" w14:textId="74410420" w:rsidR="0004011E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4.6 Caso não haja outra categoria de cotas de que trata o item </w:t>
      </w:r>
      <w:r w:rsidR="007D2581" w:rsidRPr="006B6201">
        <w:t>4.5,</w:t>
      </w:r>
      <w:r w:rsidRPr="006B6201">
        <w:t xml:space="preserve"> as vagas não preenchidas deverão ser direcionadas para a ampla concorrência, sendo direcionadas para os demais candidatos aprovados, de acordo com a ordem de classificação.</w:t>
      </w:r>
    </w:p>
    <w:p w14:paraId="00000032" w14:textId="427F29FC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4.7 Para concorrer às cotas, os agentes culturais deverão autodeclarar-se no ato da inscrição usando a </w:t>
      </w:r>
      <w:r w:rsidR="000D2AC4" w:rsidRPr="006B6201">
        <w:t>auto declaração</w:t>
      </w:r>
      <w:r w:rsidRPr="006B6201">
        <w:t xml:space="preserve"> étnico-racial de que t</w:t>
      </w:r>
      <w:r w:rsidR="0095698C" w:rsidRPr="006B6201">
        <w:t>rata o Anexo II</w:t>
      </w:r>
      <w:r w:rsidRPr="006B6201">
        <w:t>I.</w:t>
      </w:r>
    </w:p>
    <w:p w14:paraId="00000033" w14:textId="7D0AC16E" w:rsidR="004B2145" w:rsidRPr="006B6201" w:rsidRDefault="00CC5FDC" w:rsidP="006B6201">
      <w:pPr>
        <w:spacing w:before="120" w:after="120" w:line="240" w:lineRule="auto"/>
        <w:ind w:left="567" w:right="282"/>
        <w:jc w:val="both"/>
        <w:rPr>
          <w:color w:val="FF0000"/>
        </w:rPr>
      </w:pPr>
      <w:r w:rsidRPr="006B6201">
        <w:t xml:space="preserve">4.8 Para fins de verificação da </w:t>
      </w:r>
      <w:r w:rsidR="000D2AC4" w:rsidRPr="006B6201">
        <w:t>auto declaração</w:t>
      </w:r>
      <w:r w:rsidRPr="006B6201">
        <w:t>, serão realizados os seguintes procedimentos complementares</w:t>
      </w:r>
      <w:r w:rsidRPr="006B6201">
        <w:rPr>
          <w:color w:val="FF0000"/>
        </w:rPr>
        <w:t xml:space="preserve">: </w:t>
      </w:r>
    </w:p>
    <w:p w14:paraId="00000034" w14:textId="31B8165A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I - </w:t>
      </w:r>
      <w:r w:rsidR="007D2581" w:rsidRPr="006B6201">
        <w:t>Procedimento</w:t>
      </w:r>
      <w:r w:rsidRPr="006B6201">
        <w:t xml:space="preserve"> de heteroidentificação;</w:t>
      </w:r>
    </w:p>
    <w:p w14:paraId="00000035" w14:textId="34A606D4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II - </w:t>
      </w:r>
      <w:r w:rsidR="007D2581" w:rsidRPr="006B6201">
        <w:t>Solicitação</w:t>
      </w:r>
      <w:r w:rsidRPr="006B6201">
        <w:t xml:space="preserve"> de carta consubstanciada;</w:t>
      </w:r>
    </w:p>
    <w:p w14:paraId="00000036" w14:textId="77777777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>III - outras estratégias com vistas a garantir que as cotas sejam destinadas a pessoas negras.</w:t>
      </w:r>
    </w:p>
    <w:p w14:paraId="00000037" w14:textId="6E87DB63" w:rsidR="004B2145" w:rsidRPr="006B6201" w:rsidRDefault="00CC5FDC" w:rsidP="006B6201">
      <w:pPr>
        <w:spacing w:before="120" w:after="120" w:line="240" w:lineRule="auto"/>
        <w:ind w:left="567" w:right="282"/>
        <w:jc w:val="both"/>
        <w:rPr>
          <w:color w:val="FF0000"/>
        </w:rPr>
      </w:pPr>
      <w:r w:rsidRPr="006B6201">
        <w:t xml:space="preserve">4.9 As pessoas </w:t>
      </w:r>
      <w:r w:rsidR="000D2AC4" w:rsidRPr="006B6201">
        <w:t>jurídicas e coletivas</w:t>
      </w:r>
      <w:r w:rsidRPr="006B6201">
        <w:t xml:space="preserve"> sem constituição jurídica podem concorrer às cotas, desde que preencham algum dos requisitos </w:t>
      </w:r>
      <w:r w:rsidR="007D2581" w:rsidRPr="006B6201">
        <w:t>abaixo:</w:t>
      </w:r>
    </w:p>
    <w:p w14:paraId="00000038" w14:textId="4807D242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I – </w:t>
      </w:r>
      <w:r w:rsidR="007D2581" w:rsidRPr="006B6201">
        <w:t>Pessoas</w:t>
      </w:r>
      <w:r w:rsidRPr="006B6201">
        <w:t xml:space="preserve"> jurídicas que possuem quadro societário majoritariamente composto por pessoas negras ou indígenas</w:t>
      </w:r>
      <w:r w:rsidR="00AE7BBA" w:rsidRPr="006B6201">
        <w:t xml:space="preserve"> (ou seja, composto por mais de 50% de pessoas negras ou indígenas)</w:t>
      </w:r>
      <w:r w:rsidRPr="006B6201">
        <w:t>;</w:t>
      </w:r>
    </w:p>
    <w:p w14:paraId="00000039" w14:textId="521E2BF4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II – </w:t>
      </w:r>
      <w:r w:rsidR="007D2581" w:rsidRPr="006B6201">
        <w:t>Pessoas</w:t>
      </w:r>
      <w:r w:rsidRPr="006B6201">
        <w:t xml:space="preserve"> jurídicas ou grupos e coletivos sem constituição jurídica que possuam pessoas negras ou indígenas;</w:t>
      </w:r>
    </w:p>
    <w:p w14:paraId="0000003A" w14:textId="67D35144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>III – pessoas jurídicas ou coletivos sem constituição jurídica que possuam equipe</w:t>
      </w:r>
      <w:r w:rsidR="000840F7" w:rsidRPr="006B6201">
        <w:t xml:space="preserve"> </w:t>
      </w:r>
      <w:r w:rsidRPr="006B6201">
        <w:t>majoritariamente composta por pessoas negras ou indígenas</w:t>
      </w:r>
      <w:r w:rsidR="00AE7BBA" w:rsidRPr="006B6201">
        <w:t xml:space="preserve"> (ou seja, composto por mais de 50% de pessoas negras ou indígenas)</w:t>
      </w:r>
      <w:r w:rsidRPr="006B6201">
        <w:t>; e</w:t>
      </w:r>
    </w:p>
    <w:p w14:paraId="0000003B" w14:textId="56013874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 xml:space="preserve">IV – </w:t>
      </w:r>
      <w:r w:rsidR="007D2581" w:rsidRPr="006B6201">
        <w:t>Outras</w:t>
      </w:r>
      <w:r w:rsidRPr="006B6201">
        <w:t xml:space="preserve"> formas de composição que garantam o protagonismo de pessoas negras e indígenas na pessoa jurídica ou no grupo e coletivo sem personalidade jurídica.</w:t>
      </w:r>
    </w:p>
    <w:p w14:paraId="0000003C" w14:textId="77777777" w:rsidR="004B2145" w:rsidRPr="006B6201" w:rsidRDefault="00CC5FDC" w:rsidP="006B6201">
      <w:pPr>
        <w:spacing w:before="120" w:after="120" w:line="240" w:lineRule="auto"/>
        <w:ind w:left="567" w:right="282"/>
        <w:jc w:val="both"/>
      </w:pPr>
      <w:r w:rsidRPr="006B6201">
        <w:t>4.10 As pessoas físicas que compõem a equipe da pessoa jurídica e o grupo ou coletivo sem constituição jurídica devem se submeter aos regramentos descritos nos itens acima.</w:t>
      </w:r>
    </w:p>
    <w:p w14:paraId="0000003F" w14:textId="77777777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</w:rPr>
      </w:pPr>
      <w:r w:rsidRPr="006B6201">
        <w:rPr>
          <w:b/>
        </w:rPr>
        <w:t>5. QUEM NÃO PODE SE INSCREVER</w:t>
      </w:r>
    </w:p>
    <w:p w14:paraId="00000040" w14:textId="7953C255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5.1</w:t>
      </w:r>
      <w:r w:rsidR="007C2368" w:rsidRPr="006B6201">
        <w:t xml:space="preserve"> -</w:t>
      </w:r>
      <w:r w:rsidRPr="006B6201">
        <w:t xml:space="preserve"> Não pode se inscrever neste Edital, </w:t>
      </w:r>
      <w:r w:rsidR="009548B3" w:rsidRPr="006B6201">
        <w:t xml:space="preserve">agentes culturais </w:t>
      </w:r>
      <w:r w:rsidRPr="006B6201">
        <w:t xml:space="preserve">que: </w:t>
      </w:r>
    </w:p>
    <w:p w14:paraId="00000041" w14:textId="50402B23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I - </w:t>
      </w:r>
      <w:r w:rsidR="007D2581" w:rsidRPr="006B6201">
        <w:t>Tenham</w:t>
      </w:r>
      <w:r w:rsidRPr="006B6201">
        <w:t xml:space="preserve"> se envolvido na etapa de análise de </w:t>
      </w:r>
      <w:r w:rsidR="00AE7BBA" w:rsidRPr="006B6201">
        <w:t>candidaturas</w:t>
      </w:r>
      <w:r w:rsidRPr="006B6201">
        <w:t xml:space="preserve"> ou na etapa de julgamento de recursos;</w:t>
      </w:r>
    </w:p>
    <w:p w14:paraId="00000042" w14:textId="2E982A0C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II - </w:t>
      </w:r>
      <w:r w:rsidR="007D2581" w:rsidRPr="006B6201">
        <w:t>Sejam</w:t>
      </w:r>
      <w:r w:rsidRPr="006B6201">
        <w:t xml:space="preserve"> cônjuges, companheiros ou parentes em linha reta, colateral ou por afinidade, até o terceiro grau, na etapa de análise de </w:t>
      </w:r>
      <w:r w:rsidR="00AE7BBA" w:rsidRPr="006B6201">
        <w:t>candidaturas</w:t>
      </w:r>
      <w:r w:rsidRPr="006B6201">
        <w:t xml:space="preserve"> ou na etapa de julgamento de recursos; </w:t>
      </w:r>
    </w:p>
    <w:p w14:paraId="04EF89F2" w14:textId="489C81D9" w:rsidR="0004011E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III - sejam membros do Poder Legislativo (Ex.: Deputados, Senadores, Vereadores) e do Poder Judiciário (Juízes, Desembargadores, Ministros), bem como membros do Tribunal de Contas (Auditores e Conselheiros) e do Ministério Público (</w:t>
      </w:r>
      <w:r w:rsidR="000D2AC4" w:rsidRPr="006B6201">
        <w:t>Promotor Procurador</w:t>
      </w:r>
      <w:r w:rsidRPr="006B6201">
        <w:t>).</w:t>
      </w:r>
    </w:p>
    <w:p w14:paraId="59CB8C89" w14:textId="7F24A6B5" w:rsidR="00306BA2" w:rsidRPr="006B6201" w:rsidRDefault="00306BA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lastRenderedPageBreak/>
        <w:t>IV - Não</w:t>
      </w:r>
      <w:r w:rsidRPr="006B6201">
        <w:rPr>
          <w:color w:val="000000"/>
        </w:rPr>
        <w:t xml:space="preserve"> poderá ter nenhuma pendência junto a </w:t>
      </w:r>
      <w:r w:rsidR="0007203E" w:rsidRPr="006B6201">
        <w:rPr>
          <w:color w:val="000000"/>
        </w:rPr>
        <w:t>Prefeitura Municipal de Itaituba</w:t>
      </w:r>
      <w:r w:rsidRPr="006B6201">
        <w:rPr>
          <w:color w:val="000000"/>
        </w:rPr>
        <w:t xml:space="preserve"> caso tenha recebido algum recurso da lei Aldir Blanc I(CPF, CNPJ, OU PROJETO) será automaticamente desclassificado se tiver pendências na prestação de contas.</w:t>
      </w:r>
    </w:p>
    <w:p w14:paraId="00000044" w14:textId="77777777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5.2 O agente cultural que integrar Conselho de Cultura poderá concorrer neste Edital para receber recursos do fomento cultural, exceto quando se enquadrar nas vedações previstas no item 5.1.</w:t>
      </w:r>
    </w:p>
    <w:p w14:paraId="00000045" w14:textId="77777777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5.3 A participação de agentes culturais nas oitivas e consultas públicas não caracteriza o envolvimento direto na etapa de elaboração do edital de que trata o subitem I do item 5.1.</w:t>
      </w:r>
    </w:p>
    <w:p w14:paraId="3CFB8574" w14:textId="77777777" w:rsidR="00E608B8" w:rsidRPr="006B6201" w:rsidRDefault="00E608B8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</w:rPr>
      </w:pPr>
    </w:p>
    <w:p w14:paraId="00000048" w14:textId="2D053CD5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</w:rPr>
      </w:pPr>
      <w:r w:rsidRPr="006B6201">
        <w:rPr>
          <w:b/>
        </w:rPr>
        <w:t>6. PRAZO PARA SE INSCREVER</w:t>
      </w:r>
    </w:p>
    <w:p w14:paraId="0000004A" w14:textId="0F822579" w:rsidR="004B2145" w:rsidRPr="006B6201" w:rsidRDefault="00CC5FDC" w:rsidP="006B6201">
      <w:pPr>
        <w:pStyle w:val="textojustificado"/>
        <w:spacing w:before="120" w:beforeAutospacing="0" w:after="120" w:afterAutospacing="0"/>
        <w:ind w:left="567" w:right="282"/>
        <w:jc w:val="both"/>
        <w:rPr>
          <w:rFonts w:ascii="Arial" w:hAnsi="Arial" w:cs="Arial"/>
        </w:rPr>
      </w:pPr>
      <w:r w:rsidRPr="006B6201">
        <w:rPr>
          <w:rFonts w:ascii="Arial" w:hAnsi="Arial" w:cs="Arial"/>
        </w:rPr>
        <w:t xml:space="preserve">6.1 </w:t>
      </w:r>
      <w:r w:rsidRPr="006B6201">
        <w:rPr>
          <w:rFonts w:ascii="Arial" w:hAnsi="Arial" w:cs="Arial"/>
          <w:sz w:val="22"/>
          <w:szCs w:val="22"/>
        </w:rPr>
        <w:t xml:space="preserve">Para se inscrever no Edital, o </w:t>
      </w:r>
      <w:r w:rsidR="009548B3" w:rsidRPr="006B6201">
        <w:rPr>
          <w:rFonts w:ascii="Arial" w:hAnsi="Arial" w:cs="Arial"/>
          <w:sz w:val="22"/>
          <w:szCs w:val="22"/>
        </w:rPr>
        <w:t xml:space="preserve">agente cultural </w:t>
      </w:r>
      <w:r w:rsidRPr="006B6201">
        <w:rPr>
          <w:rFonts w:ascii="Arial" w:hAnsi="Arial" w:cs="Arial"/>
          <w:sz w:val="22"/>
          <w:szCs w:val="22"/>
        </w:rPr>
        <w:t xml:space="preserve">deve encaminhar toda </w:t>
      </w:r>
      <w:r w:rsidR="007D2581" w:rsidRPr="006B6201">
        <w:rPr>
          <w:rFonts w:ascii="Arial" w:hAnsi="Arial" w:cs="Arial"/>
          <w:sz w:val="22"/>
          <w:szCs w:val="22"/>
        </w:rPr>
        <w:t>documentação obrigatória</w:t>
      </w:r>
      <w:r w:rsidRPr="006B6201">
        <w:rPr>
          <w:rFonts w:ascii="Arial" w:hAnsi="Arial" w:cs="Arial"/>
          <w:sz w:val="22"/>
          <w:szCs w:val="22"/>
        </w:rPr>
        <w:t xml:space="preserve"> relatada no item 7, entre os </w:t>
      </w:r>
      <w:r w:rsidR="007D2581" w:rsidRPr="006B6201">
        <w:rPr>
          <w:rFonts w:ascii="Arial" w:hAnsi="Arial" w:cs="Arial"/>
          <w:sz w:val="22"/>
          <w:szCs w:val="22"/>
        </w:rPr>
        <w:t xml:space="preserve">dias </w:t>
      </w:r>
      <w:r w:rsidR="007D2581" w:rsidRPr="006B6201">
        <w:rPr>
          <w:rFonts w:ascii="Arial" w:hAnsi="Arial" w:cs="Arial"/>
          <w:color w:val="000000"/>
          <w:sz w:val="22"/>
          <w:szCs w:val="22"/>
        </w:rPr>
        <w:t>para se inscrever no Edital, o proponente deve encaminhar toda documentação obrigatória rela</w:t>
      </w:r>
      <w:r w:rsidR="001670FF">
        <w:rPr>
          <w:rFonts w:ascii="Arial" w:hAnsi="Arial" w:cs="Arial"/>
          <w:color w:val="000000"/>
          <w:sz w:val="22"/>
          <w:szCs w:val="22"/>
        </w:rPr>
        <w:t>tada no item 7, entre os dias </w:t>
      </w:r>
      <w:r w:rsidR="00E07A03">
        <w:rPr>
          <w:rFonts w:ascii="Arial" w:hAnsi="Arial" w:cs="Arial"/>
          <w:color w:val="000000"/>
          <w:sz w:val="22"/>
          <w:szCs w:val="22"/>
        </w:rPr>
        <w:t>05 de Dezembro</w:t>
      </w:r>
      <w:r w:rsidR="007D2581" w:rsidRPr="006B6201">
        <w:rPr>
          <w:rFonts w:ascii="Arial" w:hAnsi="Arial" w:cs="Arial"/>
          <w:color w:val="000000"/>
          <w:sz w:val="22"/>
          <w:szCs w:val="22"/>
        </w:rPr>
        <w:t xml:space="preserve"> de 2023 a </w:t>
      </w:r>
      <w:r w:rsidR="002E1054" w:rsidRPr="006B6201">
        <w:rPr>
          <w:rFonts w:ascii="Arial" w:hAnsi="Arial" w:cs="Arial"/>
          <w:color w:val="000000"/>
          <w:sz w:val="22"/>
          <w:szCs w:val="22"/>
        </w:rPr>
        <w:t xml:space="preserve"> </w:t>
      </w:r>
      <w:r w:rsidR="00E07A03">
        <w:rPr>
          <w:rFonts w:ascii="Arial" w:hAnsi="Arial" w:cs="Arial"/>
          <w:color w:val="000000"/>
          <w:sz w:val="22"/>
          <w:szCs w:val="22"/>
        </w:rPr>
        <w:t>05</w:t>
      </w:r>
      <w:r w:rsidR="001670FF">
        <w:rPr>
          <w:rFonts w:ascii="Arial" w:hAnsi="Arial" w:cs="Arial"/>
          <w:color w:val="000000"/>
          <w:sz w:val="22"/>
          <w:szCs w:val="22"/>
        </w:rPr>
        <w:t xml:space="preserve"> </w:t>
      </w:r>
      <w:r w:rsidR="00E07A03">
        <w:rPr>
          <w:rFonts w:ascii="Arial" w:hAnsi="Arial" w:cs="Arial"/>
          <w:color w:val="000000"/>
          <w:sz w:val="22"/>
          <w:szCs w:val="22"/>
        </w:rPr>
        <w:t>de Janeiro</w:t>
      </w:r>
      <w:r w:rsidR="007D2581" w:rsidRPr="006B6201">
        <w:rPr>
          <w:rFonts w:ascii="Arial" w:hAnsi="Arial" w:cs="Arial"/>
          <w:color w:val="000000"/>
          <w:sz w:val="22"/>
          <w:szCs w:val="22"/>
        </w:rPr>
        <w:t xml:space="preserve"> de 202</w:t>
      </w:r>
      <w:r w:rsidR="00B0083D">
        <w:rPr>
          <w:rFonts w:ascii="Arial" w:hAnsi="Arial" w:cs="Arial"/>
          <w:color w:val="000000"/>
          <w:sz w:val="22"/>
          <w:szCs w:val="22"/>
        </w:rPr>
        <w:t>4</w:t>
      </w:r>
      <w:r w:rsidR="007D2581" w:rsidRPr="006B6201">
        <w:rPr>
          <w:rFonts w:ascii="Arial" w:hAnsi="Arial" w:cs="Arial"/>
          <w:color w:val="000000"/>
          <w:sz w:val="22"/>
          <w:szCs w:val="22"/>
        </w:rPr>
        <w:t>. </w:t>
      </w:r>
    </w:p>
    <w:p w14:paraId="0000004B" w14:textId="77777777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</w:rPr>
      </w:pPr>
      <w:r w:rsidRPr="006B6201">
        <w:rPr>
          <w:b/>
        </w:rPr>
        <w:t>7. COMO SE INSCREVER</w:t>
      </w:r>
    </w:p>
    <w:p w14:paraId="3A82229D" w14:textId="5A4FA2C7" w:rsidR="000D2AC4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000000"/>
        </w:rPr>
      </w:pPr>
      <w:r w:rsidRPr="006B6201">
        <w:t xml:space="preserve">7.1 </w:t>
      </w:r>
      <w:r w:rsidR="000D2AC4" w:rsidRPr="006B6201">
        <w:t xml:space="preserve">O agente cultural </w:t>
      </w:r>
      <w:r w:rsidR="00A714B9" w:rsidRPr="006B6201">
        <w:t>deve</w:t>
      </w:r>
      <w:r w:rsidR="00993671" w:rsidRPr="006B6201">
        <w:t xml:space="preserve"> ter maior idade de 18 anos,</w:t>
      </w:r>
      <w:r w:rsidR="00A714B9" w:rsidRPr="006B6201">
        <w:t xml:space="preserve"> </w:t>
      </w:r>
      <w:r w:rsidR="000D2AC4" w:rsidRPr="006B6201">
        <w:rPr>
          <w:color w:val="000000"/>
        </w:rPr>
        <w:t>encaminhar a documentação obrigatória de que trat</w:t>
      </w:r>
      <w:r w:rsidR="00A714B9" w:rsidRPr="006B6201">
        <w:rPr>
          <w:color w:val="000000"/>
        </w:rPr>
        <w:t xml:space="preserve">a o item 7.2 por meio do </w:t>
      </w:r>
      <w:r w:rsidR="000D2AC4" w:rsidRPr="006B6201">
        <w:rPr>
          <w:color w:val="000000"/>
        </w:rPr>
        <w:t>projeto</w:t>
      </w:r>
      <w:r w:rsidR="00A714B9" w:rsidRPr="006B6201">
        <w:rPr>
          <w:color w:val="000000"/>
        </w:rPr>
        <w:t xml:space="preserve"> físico</w:t>
      </w:r>
      <w:r w:rsidR="000D2AC4" w:rsidRPr="006B6201">
        <w:rPr>
          <w:color w:val="000000"/>
        </w:rPr>
        <w:t xml:space="preserve"> com </w:t>
      </w:r>
      <w:r w:rsidR="00A714B9" w:rsidRPr="006B6201">
        <w:rPr>
          <w:color w:val="000000"/>
        </w:rPr>
        <w:t xml:space="preserve">as </w:t>
      </w:r>
      <w:r w:rsidR="000D2AC4" w:rsidRPr="006B6201">
        <w:rPr>
          <w:color w:val="000000"/>
        </w:rPr>
        <w:t>assinaturas complet</w:t>
      </w:r>
      <w:r w:rsidR="00A714B9" w:rsidRPr="006B6201">
        <w:rPr>
          <w:color w:val="000000"/>
        </w:rPr>
        <w:t>as</w:t>
      </w:r>
      <w:r w:rsidR="000D2AC4" w:rsidRPr="006B6201">
        <w:rPr>
          <w:color w:val="000000"/>
        </w:rPr>
        <w:t xml:space="preserve">, documentação </w:t>
      </w:r>
      <w:r w:rsidR="00A714B9" w:rsidRPr="006B6201">
        <w:rPr>
          <w:color w:val="000000"/>
        </w:rPr>
        <w:t xml:space="preserve">tanto para </w:t>
      </w:r>
      <w:r w:rsidR="000D2AC4" w:rsidRPr="006B6201">
        <w:rPr>
          <w:color w:val="000000"/>
        </w:rPr>
        <w:t>pessoa física e jurídica completa</w:t>
      </w:r>
      <w:r w:rsidR="00A714B9" w:rsidRPr="006B6201">
        <w:rPr>
          <w:color w:val="000000"/>
        </w:rPr>
        <w:t>s</w:t>
      </w:r>
      <w:r w:rsidR="000D2AC4" w:rsidRPr="006B6201">
        <w:rPr>
          <w:color w:val="000000"/>
        </w:rPr>
        <w:t xml:space="preserve"> conforme os anexos, todos anexos preenchidos e assinados e todos os documentos citados no item 7.1 em não será permitido fotos de documentos ou preenchidos a mão e sim digitados </w:t>
      </w:r>
      <w:r w:rsidR="000D2AC4" w:rsidRPr="006B6201">
        <w:rPr>
          <w:b/>
          <w:bCs/>
          <w:color w:val="000000"/>
        </w:rPr>
        <w:t>pdf e</w:t>
      </w:r>
      <w:r w:rsidR="00A714B9" w:rsidRPr="006B6201">
        <w:rPr>
          <w:bCs/>
          <w:color w:val="000000"/>
        </w:rPr>
        <w:t xml:space="preserve"> os documentos pessoais conforme os anexos</w:t>
      </w:r>
      <w:r w:rsidR="000D2AC4" w:rsidRPr="006B6201">
        <w:rPr>
          <w:bCs/>
          <w:color w:val="000000"/>
        </w:rPr>
        <w:t>,</w:t>
      </w:r>
      <w:r w:rsidR="000D2AC4" w:rsidRPr="006B6201">
        <w:rPr>
          <w:color w:val="000000"/>
        </w:rPr>
        <w:t xml:space="preserve"> impresso e também no </w:t>
      </w:r>
      <w:r w:rsidR="000D2AC4" w:rsidRPr="006B6201">
        <w:rPr>
          <w:b/>
          <w:bCs/>
          <w:color w:val="000000"/>
        </w:rPr>
        <w:t>pen drive</w:t>
      </w:r>
      <w:r w:rsidR="000D2AC4" w:rsidRPr="006B6201">
        <w:rPr>
          <w:color w:val="000000"/>
        </w:rPr>
        <w:t xml:space="preserve"> contendo dentro pasta separas de projeto, documentação e prestação de contas. </w:t>
      </w:r>
    </w:p>
    <w:p w14:paraId="0000004D" w14:textId="2D76A3CC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7.2 O agente cultural deve enviar a seguinte documentação para formalizar sua inscrição:</w:t>
      </w:r>
    </w:p>
    <w:p w14:paraId="0000004E" w14:textId="2AC6E5B8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a)  </w:t>
      </w:r>
      <w:r w:rsidR="0095698C" w:rsidRPr="006B6201">
        <w:t xml:space="preserve">Formulário de inscrição (Anexo </w:t>
      </w:r>
      <w:r w:rsidRPr="006B6201">
        <w:t xml:space="preserve">II). </w:t>
      </w:r>
    </w:p>
    <w:p w14:paraId="0000004F" w14:textId="5C125800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b) </w:t>
      </w:r>
      <w:r w:rsidR="007C2368" w:rsidRPr="006B6201">
        <w:t>Auto declaração</w:t>
      </w:r>
      <w:r w:rsidRPr="006B6201">
        <w:t xml:space="preserve"> étnico-racial e documentos comprobatórios pertinentes; caso o agente cultural for concorrer às cotas previstas no item 4;</w:t>
      </w:r>
    </w:p>
    <w:p w14:paraId="41EE8A27" w14:textId="306AED63" w:rsidR="007C2368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c) Materiais que comprovem a atuação do agente cultural</w:t>
      </w:r>
      <w:r w:rsidR="00763AF4" w:rsidRPr="006B6201">
        <w:t xml:space="preserve"> no seguimento da audiovisual conforme o edital audiovisual I</w:t>
      </w:r>
      <w:r w:rsidRPr="006B6201">
        <w:t>,</w:t>
      </w:r>
      <w:r w:rsidR="007D2581" w:rsidRPr="006B6201">
        <w:t xml:space="preserve"> </w:t>
      </w:r>
      <w:r w:rsidRPr="006B6201">
        <w:t xml:space="preserve">de </w:t>
      </w:r>
      <w:r w:rsidR="003C3F0C" w:rsidRPr="006B6201">
        <w:t>quaisquer naturezas</w:t>
      </w:r>
      <w:r w:rsidRPr="006B6201">
        <w:t>, tais como</w:t>
      </w:r>
      <w:r w:rsidR="00763AF4" w:rsidRPr="006B6201">
        <w:t>:</w:t>
      </w:r>
      <w:r w:rsidRPr="006B6201">
        <w:t xml:space="preserve"> matérias de jornal, sítios da internet, outros materiais, devendo o material estar relacionado à categoria </w:t>
      </w:r>
      <w:r w:rsidR="00763AF4" w:rsidRPr="006B6201">
        <w:t>na</w:t>
      </w:r>
      <w:r w:rsidRPr="006B6201">
        <w:t xml:space="preserve"> qual está sendo realizada a inscrição;</w:t>
      </w:r>
    </w:p>
    <w:p w14:paraId="08620172" w14:textId="61236D8C" w:rsidR="00994F1A" w:rsidRPr="006B6201" w:rsidRDefault="00993671" w:rsidP="006B6201">
      <w:pPr>
        <w:pStyle w:val="textojustificado"/>
        <w:spacing w:before="120" w:beforeAutospacing="0" w:after="120" w:afterAutospacing="0"/>
        <w:ind w:left="567" w:right="282"/>
        <w:jc w:val="both"/>
        <w:rPr>
          <w:rFonts w:ascii="Arial" w:hAnsi="Arial" w:cs="Arial"/>
          <w:color w:val="000000"/>
          <w:sz w:val="22"/>
          <w:szCs w:val="22"/>
        </w:rPr>
      </w:pPr>
      <w:r w:rsidRPr="006B6201">
        <w:rPr>
          <w:rFonts w:ascii="Arial" w:hAnsi="Arial" w:cs="Arial"/>
          <w:color w:val="000000"/>
          <w:sz w:val="22"/>
          <w:szCs w:val="22"/>
        </w:rPr>
        <w:t>d</w:t>
      </w:r>
      <w:r w:rsidR="00FD579D" w:rsidRPr="006B6201">
        <w:rPr>
          <w:rFonts w:ascii="Arial" w:hAnsi="Arial" w:cs="Arial"/>
          <w:color w:val="000000"/>
          <w:sz w:val="22"/>
          <w:szCs w:val="22"/>
        </w:rPr>
        <w:t>) Estar inscrito no mapa cultural do estado do Pará.</w:t>
      </w:r>
    </w:p>
    <w:p w14:paraId="00000055" w14:textId="7AD2E277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7.3 O candidato à premiação pode se inscrever em </w:t>
      </w:r>
      <w:r w:rsidR="00FD579D" w:rsidRPr="006B6201">
        <w:t>somente uma modalidade por CPF</w:t>
      </w:r>
      <w:r w:rsidR="00A714B9" w:rsidRPr="006B6201">
        <w:t xml:space="preserve"> ou CNPJ</w:t>
      </w:r>
      <w:r w:rsidR="00FD579D" w:rsidRPr="006B6201">
        <w:t>.</w:t>
      </w:r>
    </w:p>
    <w:p w14:paraId="24DB784D" w14:textId="77777777" w:rsidR="00C221EC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000000"/>
        </w:rPr>
      </w:pPr>
      <w:r w:rsidRPr="006B6201">
        <w:t xml:space="preserve">7.4 </w:t>
      </w:r>
      <w:r w:rsidR="00FD579D" w:rsidRPr="006B6201">
        <w:rPr>
          <w:color w:val="000000"/>
        </w:rPr>
        <w:t>O agente cultural é responsável pelo envio dos documentos e pela qualidade visual, conteúdo dos arquivos e informações de seu projeto a Secretaria Municipal de Cultura, Turismo, Esporte e Lazer (SEMCULTE), caso o não cumprimento dos itens 6.1, 7, 7.1,</w:t>
      </w:r>
      <w:r w:rsidR="00A4614E" w:rsidRPr="006B6201">
        <w:rPr>
          <w:color w:val="000000"/>
        </w:rPr>
        <w:t xml:space="preserve"> </w:t>
      </w:r>
      <w:r w:rsidR="00FD579D" w:rsidRPr="006B6201">
        <w:rPr>
          <w:color w:val="000000"/>
        </w:rPr>
        <w:t>7.2 o projeto será automaticamente desclassificado.</w:t>
      </w:r>
    </w:p>
    <w:p w14:paraId="00000057" w14:textId="12A2EEED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7.5 O </w:t>
      </w:r>
      <w:r w:rsidR="009548B3" w:rsidRPr="006B6201">
        <w:t xml:space="preserve">agente cultural </w:t>
      </w:r>
      <w:r w:rsidRPr="006B6201">
        <w:t>deve se responsabilizar pelo acompanhamento das atualizações/publicações pertinentes ao edital e seus prazos.</w:t>
      </w:r>
    </w:p>
    <w:p w14:paraId="00000058" w14:textId="77777777" w:rsidR="004B2145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7.6 As inscrições deste edital são gratuitas.</w:t>
      </w:r>
    </w:p>
    <w:p w14:paraId="4CA58A10" w14:textId="77777777" w:rsidR="001670FF" w:rsidRPr="006B6201" w:rsidRDefault="001670FF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</w:p>
    <w:p w14:paraId="0000005A" w14:textId="727FFE72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rFonts w:eastAsia="Times New Roman"/>
          <w:b/>
          <w:sz w:val="24"/>
          <w:szCs w:val="24"/>
        </w:rPr>
      </w:pPr>
      <w:r w:rsidRPr="006B6201">
        <w:lastRenderedPageBreak/>
        <w:t xml:space="preserve">7.7 As </w:t>
      </w:r>
      <w:r w:rsidR="00AE7BBA" w:rsidRPr="006B6201">
        <w:t>candidaturas</w:t>
      </w:r>
      <w:r w:rsidRPr="006B6201">
        <w:t xml:space="preserve"> que apresentem quaisquer formas de preconceito de origem, raça, etnia, gênero, cor, idade ou outras formas de discriminação serão desclassificadas, com fundamento no disposto no </w:t>
      </w:r>
      <w:hyperlink r:id="rId7" w:anchor="art3iv">
        <w:r w:rsidRPr="006B6201">
          <w:t xml:space="preserve">inciso IV do caput do art. 3º da </w:t>
        </w:r>
        <w:r w:rsidR="007C2368" w:rsidRPr="006B6201">
          <w:t xml:space="preserve">Constituição, </w:t>
        </w:r>
      </w:hyperlink>
      <w:r w:rsidRPr="006B6201">
        <w:t xml:space="preserve"> garantidos o contraditório e a ampla defesa.</w:t>
      </w:r>
    </w:p>
    <w:p w14:paraId="0000005B" w14:textId="70D3929B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rPr>
          <w:b/>
        </w:rPr>
        <w:t>8. ETAPAS DO EDITAL</w:t>
      </w:r>
    </w:p>
    <w:p w14:paraId="0000005C" w14:textId="2C0C1250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8.1 A seleção </w:t>
      </w:r>
      <w:r w:rsidR="000840F7" w:rsidRPr="006B6201">
        <w:t xml:space="preserve">das candidaturas submetidas </w:t>
      </w:r>
      <w:r w:rsidRPr="006B6201">
        <w:t>a este Edital será composta das seguintes etapas:</w:t>
      </w:r>
    </w:p>
    <w:p w14:paraId="0000005D" w14:textId="5F1B69B0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I   - Avaliação e seleção </w:t>
      </w:r>
      <w:r w:rsidR="00763871" w:rsidRPr="006B6201">
        <w:t>da trajetória cultural</w:t>
      </w:r>
      <w:r w:rsidRPr="006B6201">
        <w:t>, a ser realizada pela Comissão de Seleção;</w:t>
      </w:r>
    </w:p>
    <w:p w14:paraId="1284990E" w14:textId="77777777" w:rsidR="0004011E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II - Habilitação: fase de análise dos documentos de habilitação do</w:t>
      </w:r>
      <w:r w:rsidR="009548B3" w:rsidRPr="006B6201">
        <w:t xml:space="preserve"> agente cultural</w:t>
      </w:r>
      <w:r w:rsidRPr="006B6201">
        <w:t>, descritas no tópico 7.1.2.</w:t>
      </w:r>
    </w:p>
    <w:p w14:paraId="38A9555A" w14:textId="533C3E80" w:rsidR="00393237" w:rsidRPr="006B6201" w:rsidRDefault="00A4614E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lll – Inscrição no mapa cultural do estado do Pará</w:t>
      </w:r>
      <w:r w:rsidR="00994F1A" w:rsidRPr="006B6201">
        <w:t>.</w:t>
      </w:r>
    </w:p>
    <w:p w14:paraId="00000060" w14:textId="39A3DF21" w:rsidR="004B2145" w:rsidRPr="006B6201" w:rsidRDefault="00A4614E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</w:rPr>
      </w:pPr>
      <w:r w:rsidRPr="006B6201">
        <w:t xml:space="preserve"> </w:t>
      </w:r>
      <w:r w:rsidR="00CC5FDC" w:rsidRPr="006B6201">
        <w:rPr>
          <w:b/>
        </w:rPr>
        <w:t>9. ETAPA DE AVALIAÇÃO E SELEÇÃO DAS CANDIDATURAS</w:t>
      </w:r>
    </w:p>
    <w:p w14:paraId="2B219BFE" w14:textId="625EFC1A" w:rsidR="007C2368" w:rsidRPr="006B6201" w:rsidRDefault="00CC5FDC" w:rsidP="006B6201">
      <w:pPr>
        <w:spacing w:after="200" w:line="240" w:lineRule="auto"/>
        <w:ind w:left="567" w:right="282"/>
        <w:jc w:val="both"/>
      </w:pPr>
      <w:r w:rsidRPr="006B6201">
        <w:t xml:space="preserve">9.1 A fase de avaliação será composta pela análise da </w:t>
      </w:r>
      <w:r w:rsidR="00763871" w:rsidRPr="006B6201">
        <w:t xml:space="preserve">trajetória </w:t>
      </w:r>
      <w:r w:rsidRPr="006B6201">
        <w:t xml:space="preserve">do agente cultural de acordo com a sua relevante contribuição ao desenvolvimento artístico ou cultural do </w:t>
      </w:r>
      <w:r w:rsidR="00A4614E" w:rsidRPr="006B6201">
        <w:t>Município de Itaituba</w:t>
      </w:r>
      <w:r w:rsidRPr="006B6201">
        <w:t xml:space="preserve">, e será realizada por meio da </w:t>
      </w:r>
      <w:r w:rsidR="00A4614E" w:rsidRPr="006B6201">
        <w:t>atribuição</w:t>
      </w:r>
      <w:r w:rsidRPr="006B6201">
        <w:t xml:space="preserve"> fundamentada de notas aos critérios descritos no Anexo </w:t>
      </w:r>
      <w:r w:rsidR="0095698C" w:rsidRPr="006B6201">
        <w:t>de Critérios</w:t>
      </w:r>
      <w:r w:rsidRPr="006B6201">
        <w:t>.</w:t>
      </w:r>
    </w:p>
    <w:p w14:paraId="3E78B0AA" w14:textId="245A5CB9" w:rsidR="00A4614E" w:rsidRPr="006B6201" w:rsidRDefault="00CC5FDC" w:rsidP="006B6201">
      <w:pPr>
        <w:spacing w:after="200" w:line="240" w:lineRule="auto"/>
        <w:ind w:left="567" w:right="282"/>
        <w:jc w:val="both"/>
      </w:pPr>
      <w:r w:rsidRPr="006B6201">
        <w:t xml:space="preserve">9.2 A </w:t>
      </w:r>
      <w:r w:rsidR="00A4614E" w:rsidRPr="006B6201">
        <w:t>análise</w:t>
      </w:r>
      <w:r w:rsidRPr="006B6201">
        <w:t xml:space="preserve"> compreende os critérios individuais da candidatura, bem </w:t>
      </w:r>
      <w:r w:rsidR="00763871" w:rsidRPr="006B6201">
        <w:t>como seus</w:t>
      </w:r>
      <w:r w:rsidRPr="006B6201">
        <w:t xml:space="preserve"> impactos e </w:t>
      </w:r>
      <w:r w:rsidR="00A4614E" w:rsidRPr="006B6201">
        <w:t>relevância</w:t>
      </w:r>
      <w:r w:rsidRPr="006B6201">
        <w:t xml:space="preserve"> social em </w:t>
      </w:r>
      <w:r w:rsidR="00A4614E" w:rsidRPr="006B6201">
        <w:t>relação</w:t>
      </w:r>
      <w:r w:rsidRPr="006B6201">
        <w:t xml:space="preserve"> aos outros inscritos na mesma categoria. A </w:t>
      </w:r>
      <w:r w:rsidR="00A4614E" w:rsidRPr="006B6201">
        <w:t>pontuação</w:t>
      </w:r>
      <w:r w:rsidRPr="006B6201">
        <w:t xml:space="preserve"> de cada </w:t>
      </w:r>
      <w:r w:rsidR="009548B3" w:rsidRPr="006B6201">
        <w:t xml:space="preserve">agente cultural </w:t>
      </w:r>
      <w:r w:rsidRPr="006B6201">
        <w:t xml:space="preserve">é </w:t>
      </w:r>
      <w:r w:rsidR="00A4614E" w:rsidRPr="006B6201">
        <w:t>atribuída</w:t>
      </w:r>
      <w:r w:rsidRPr="006B6201">
        <w:t xml:space="preserve"> em </w:t>
      </w:r>
      <w:r w:rsidR="00A4614E" w:rsidRPr="006B6201">
        <w:t>função</w:t>
      </w:r>
      <w:r w:rsidRPr="006B6201">
        <w:t xml:space="preserve"> desta </w:t>
      </w:r>
      <w:r w:rsidR="00A4614E" w:rsidRPr="006B6201">
        <w:t>comparação</w:t>
      </w:r>
      <w:r w:rsidRPr="006B6201">
        <w:t>.</w:t>
      </w:r>
    </w:p>
    <w:p w14:paraId="6A7CFA4F" w14:textId="7735CBBA" w:rsidR="00493181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FF0000"/>
        </w:rPr>
      </w:pPr>
      <w:r w:rsidRPr="006B6201">
        <w:t xml:space="preserve">9.3 A avaliação e seleção das candidaturas </w:t>
      </w:r>
      <w:r w:rsidR="007C2368" w:rsidRPr="006B6201">
        <w:t>serão realizadas</w:t>
      </w:r>
      <w:r w:rsidRPr="006B6201">
        <w:t xml:space="preserve"> por Comissão de seleção formada p</w:t>
      </w:r>
      <w:r w:rsidR="00A4614E" w:rsidRPr="006B6201">
        <w:t>ela SEMCULTE.</w:t>
      </w:r>
    </w:p>
    <w:p w14:paraId="4E76809B" w14:textId="14C428CE" w:rsidR="00083E17" w:rsidRPr="006B6201" w:rsidRDefault="00493181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9.4 </w:t>
      </w:r>
      <w:r w:rsidR="00083E17" w:rsidRPr="006B6201">
        <w:t>Na composição da Comissão de Seleção buscar-se-á promover a equidade de gênero e étnico-racial</w:t>
      </w:r>
      <w:r w:rsidRPr="006B6201">
        <w:t>.</w:t>
      </w:r>
      <w:r w:rsidR="00083E17" w:rsidRPr="006B6201">
        <w:t xml:space="preserve"> </w:t>
      </w:r>
    </w:p>
    <w:p w14:paraId="00000064" w14:textId="79DE0B6B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FF0000"/>
        </w:rPr>
      </w:pPr>
      <w:r w:rsidRPr="006B6201">
        <w:t>9.</w:t>
      </w:r>
      <w:r w:rsidR="004C2DC0" w:rsidRPr="006B6201">
        <w:t>5</w:t>
      </w:r>
      <w:r w:rsidRPr="006B6201">
        <w:t xml:space="preserve"> A Comissão de Seleção será coordenada p</w:t>
      </w:r>
      <w:r w:rsidR="00A4614E" w:rsidRPr="006B6201">
        <w:t>ela secretaria de Cultura.</w:t>
      </w:r>
    </w:p>
    <w:p w14:paraId="00000065" w14:textId="65DCD835" w:rsidR="004B2145" w:rsidRPr="006B6201" w:rsidRDefault="00763871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9.6 Os</w:t>
      </w:r>
      <w:r w:rsidR="00CC5FDC" w:rsidRPr="006B6201">
        <w:t xml:space="preserve"> membros da comissão de seleção e respectivos suplentes ficam impedidos de participar da apreciação de candidaturas</w:t>
      </w:r>
      <w:r w:rsidRPr="006B6201">
        <w:t xml:space="preserve"> quando</w:t>
      </w:r>
      <w:r w:rsidR="00CC5FDC" w:rsidRPr="006B6201">
        <w:t>:</w:t>
      </w:r>
    </w:p>
    <w:p w14:paraId="00000066" w14:textId="387EBFCC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I </w:t>
      </w:r>
      <w:r w:rsidR="00763871" w:rsidRPr="006B6201">
        <w:t>–</w:t>
      </w:r>
      <w:r w:rsidRPr="006B6201">
        <w:t xml:space="preserve"> </w:t>
      </w:r>
      <w:r w:rsidR="00A4614E" w:rsidRPr="006B6201">
        <w:t>Tiverem</w:t>
      </w:r>
      <w:r w:rsidR="00763871" w:rsidRPr="006B6201">
        <w:t xml:space="preserve"> </w:t>
      </w:r>
      <w:r w:rsidRPr="006B6201">
        <w:t>interesse direto na matéria;</w:t>
      </w:r>
    </w:p>
    <w:p w14:paraId="00000067" w14:textId="5D03BF11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II </w:t>
      </w:r>
      <w:r w:rsidR="00763871" w:rsidRPr="006B6201">
        <w:t>–</w:t>
      </w:r>
      <w:r w:rsidRPr="006B6201">
        <w:t xml:space="preserve"> </w:t>
      </w:r>
      <w:r w:rsidR="00A4614E" w:rsidRPr="006B6201">
        <w:t>No</w:t>
      </w:r>
      <w:r w:rsidR="00763871" w:rsidRPr="006B6201">
        <w:t xml:space="preserve"> caso de inscrição de pessoa jurídica, ou grupo/coletivo: </w:t>
      </w:r>
      <w:r w:rsidRPr="006B6201">
        <w:t xml:space="preserve">tenham </w:t>
      </w:r>
      <w:r w:rsidR="00763871" w:rsidRPr="006B6201">
        <w:t xml:space="preserve">composto o quadro societário da pessoa jurídica ou tenham sido membros do grupo/coletivo </w:t>
      </w:r>
      <w:r w:rsidRPr="006B6201">
        <w:t>nos últimos dois anos, ou se tais situações ocorrem quanto ao cônjuge, companheiro ou parente e afins até o terceiro grau; e</w:t>
      </w:r>
    </w:p>
    <w:p w14:paraId="00000068" w14:textId="0C28D5D7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III - estejam litigando judicial ou administrativamente com o </w:t>
      </w:r>
      <w:r w:rsidR="009548B3" w:rsidRPr="006B6201">
        <w:t>agente cultural</w:t>
      </w:r>
      <w:r w:rsidRPr="006B6201">
        <w:t xml:space="preserve"> ou com respectivo cônjuge ou companheiro.</w:t>
      </w:r>
    </w:p>
    <w:p w14:paraId="00000069" w14:textId="2DEAAC6C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9.</w:t>
      </w:r>
      <w:r w:rsidR="004C2DC0" w:rsidRPr="006B6201">
        <w:t>7</w:t>
      </w:r>
      <w:r w:rsidRPr="006B6201">
        <w:t xml:space="preserve"> O membro da comissão que incorrer em impedimento deve comunicar o fato à referida Comissão, abstendo-se de atuar, sob pena de nulidade dos atos que praticar.</w:t>
      </w:r>
    </w:p>
    <w:p w14:paraId="0000006A" w14:textId="784E0FA5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9.</w:t>
      </w:r>
      <w:r w:rsidR="004C2DC0" w:rsidRPr="006B6201">
        <w:t>8</w:t>
      </w:r>
      <w:r w:rsidRPr="006B6201">
        <w:t xml:space="preserve"> Para esta </w:t>
      </w:r>
      <w:r w:rsidR="00A4614E" w:rsidRPr="006B6201">
        <w:t>seleção</w:t>
      </w:r>
      <w:r w:rsidRPr="006B6201">
        <w:t xml:space="preserve"> </w:t>
      </w:r>
      <w:r w:rsidR="00A4614E" w:rsidRPr="006B6201">
        <w:t>serão</w:t>
      </w:r>
      <w:r w:rsidRPr="006B6201">
        <w:t xml:space="preserve"> considerados os critérios de </w:t>
      </w:r>
      <w:r w:rsidR="00A4614E" w:rsidRPr="006B6201">
        <w:t>pontuação</w:t>
      </w:r>
      <w:r w:rsidRPr="006B6201">
        <w:t xml:space="preserve"> estabelecidos no </w:t>
      </w:r>
      <w:r w:rsidR="0095698C" w:rsidRPr="006B6201">
        <w:t>Anexo de Critérios</w:t>
      </w:r>
      <w:r w:rsidRPr="006B6201">
        <w:t>.</w:t>
      </w:r>
    </w:p>
    <w:p w14:paraId="0000006B" w14:textId="58A5D2AD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FF0000"/>
        </w:rPr>
      </w:pPr>
      <w:r w:rsidRPr="006B6201">
        <w:t>9.</w:t>
      </w:r>
      <w:r w:rsidR="004C2DC0" w:rsidRPr="006B6201">
        <w:t>9</w:t>
      </w:r>
      <w:r w:rsidRPr="006B6201">
        <w:t xml:space="preserve"> Contra a decisão da fase de avaliação</w:t>
      </w:r>
      <w:r w:rsidR="007C2368" w:rsidRPr="006B6201">
        <w:t xml:space="preserve"> caberá</w:t>
      </w:r>
      <w:r w:rsidRPr="006B6201">
        <w:t xml:space="preserve"> recurso destinado a</w:t>
      </w:r>
      <w:r w:rsidR="00A430EA" w:rsidRPr="006B6201">
        <w:t xml:space="preserve"> SEMCULTE, julgar o recurso.</w:t>
      </w:r>
    </w:p>
    <w:p w14:paraId="0000006C" w14:textId="1979FA04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lastRenderedPageBreak/>
        <w:t>9.</w:t>
      </w:r>
      <w:r w:rsidR="004C2DC0" w:rsidRPr="006B6201">
        <w:t>10</w:t>
      </w:r>
      <w:r w:rsidRPr="006B6201">
        <w:t xml:space="preserve"> Os recursos de que tratam o item 9.</w:t>
      </w:r>
      <w:r w:rsidR="00960ACE" w:rsidRPr="006B6201">
        <w:t>9</w:t>
      </w:r>
      <w:r w:rsidRPr="006B6201">
        <w:t xml:space="preserve"> deverão ser </w:t>
      </w:r>
      <w:r w:rsidR="00763871" w:rsidRPr="006B6201">
        <w:t>enviados a</w:t>
      </w:r>
      <w:r w:rsidR="00A430EA" w:rsidRPr="006B6201">
        <w:t xml:space="preserve">os agentes culturais </w:t>
      </w:r>
      <w:r w:rsidRPr="006B6201">
        <w:t>no prazo d</w:t>
      </w:r>
      <w:r w:rsidR="00A430EA" w:rsidRPr="006B6201">
        <w:t xml:space="preserve">e no mínimo 3 dias </w:t>
      </w:r>
      <w:r w:rsidRPr="006B6201">
        <w:t>a contar da publicação do resultado</w:t>
      </w:r>
      <w:r w:rsidR="00A430EA" w:rsidRPr="006B6201">
        <w:t xml:space="preserve"> da avaliação da banca</w:t>
      </w:r>
      <w:r w:rsidRPr="006B6201">
        <w:t>, considerando-se para início da contagem o primeiro dia útil posterior à publicação</w:t>
      </w:r>
      <w:r w:rsidR="00A430EA" w:rsidRPr="006B6201">
        <w:t xml:space="preserve"> no diário oficial</w:t>
      </w:r>
      <w:r w:rsidRPr="006B6201">
        <w:t>.</w:t>
      </w:r>
    </w:p>
    <w:p w14:paraId="0000006D" w14:textId="55B27109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9.1</w:t>
      </w:r>
      <w:r w:rsidR="004C2DC0" w:rsidRPr="006B6201">
        <w:t>1</w:t>
      </w:r>
      <w:r w:rsidRPr="006B6201">
        <w:t xml:space="preserve"> Os recursos apresentados após o prazo não serão avaliados</w:t>
      </w:r>
      <w:r w:rsidR="00A430EA" w:rsidRPr="006B6201">
        <w:t xml:space="preserve"> e automaticamente desclassificados</w:t>
      </w:r>
      <w:r w:rsidRPr="006B6201">
        <w:t xml:space="preserve">. </w:t>
      </w:r>
    </w:p>
    <w:p w14:paraId="5E476A62" w14:textId="5343720E" w:rsidR="00E608B8" w:rsidRPr="006B6201" w:rsidRDefault="00A430EA" w:rsidP="001670FF">
      <w:pPr>
        <w:pStyle w:val="textojustificado"/>
        <w:spacing w:before="120" w:beforeAutospacing="0" w:after="120" w:afterAutospacing="0"/>
        <w:ind w:left="567" w:right="282"/>
        <w:jc w:val="both"/>
        <w:rPr>
          <w:b/>
        </w:rPr>
      </w:pPr>
      <w:r w:rsidRPr="006B6201">
        <w:rPr>
          <w:rFonts w:ascii="Arial" w:hAnsi="Arial" w:cs="Arial"/>
        </w:rPr>
        <w:t>9.12 Após</w:t>
      </w:r>
      <w:r w:rsidRPr="006B6201">
        <w:rPr>
          <w:rFonts w:ascii="Arial" w:hAnsi="Arial" w:cs="Arial"/>
          <w:color w:val="000000"/>
          <w:sz w:val="22"/>
          <w:szCs w:val="22"/>
        </w:rPr>
        <w:t xml:space="preserve"> o julgamento dos recursos, o resultado final da análise de mérito cultural será divulgado no portal da prefeitura municipal de Itaituba - </w:t>
      </w:r>
      <w:hyperlink r:id="rId8" w:history="1">
        <w:r w:rsidRPr="006B6201">
          <w:rPr>
            <w:rStyle w:val="Hyperlink"/>
            <w:rFonts w:ascii="Arial" w:hAnsi="Arial" w:cs="Arial"/>
            <w:sz w:val="22"/>
            <w:szCs w:val="22"/>
          </w:rPr>
          <w:t>www.itaituba.pa.gov.br</w:t>
        </w:r>
      </w:hyperlink>
      <w:r w:rsidRPr="006B6201">
        <w:rPr>
          <w:rFonts w:ascii="Arial" w:hAnsi="Arial" w:cs="Arial"/>
          <w:color w:val="000000"/>
          <w:sz w:val="22"/>
          <w:szCs w:val="22"/>
        </w:rPr>
        <w:t> </w:t>
      </w:r>
    </w:p>
    <w:p w14:paraId="00000070" w14:textId="07C65213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</w:rPr>
      </w:pPr>
      <w:r w:rsidRPr="006B6201">
        <w:rPr>
          <w:b/>
        </w:rPr>
        <w:t xml:space="preserve">10. ETAPA DE HABILITAÇÃO </w:t>
      </w:r>
    </w:p>
    <w:p w14:paraId="00000071" w14:textId="55D0236C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10.1 </w:t>
      </w:r>
      <w:r w:rsidR="00A430EA" w:rsidRPr="006B6201">
        <w:rPr>
          <w:color w:val="000000"/>
        </w:rPr>
        <w:t>Finalizada a etapa de análise de mérito cultural, o proponente do projeto contemplado deverá, no prazo de 3 dias após a análise finalizada, apresentar os seguintes documentos, para poder estar apito a receber conforme sua natureza jurídica:</w:t>
      </w:r>
    </w:p>
    <w:p w14:paraId="6A061BBE" w14:textId="0691ADDA" w:rsidR="00A44200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  <w:bCs/>
        </w:rPr>
      </w:pPr>
      <w:r w:rsidRPr="006B6201">
        <w:rPr>
          <w:b/>
          <w:bCs/>
        </w:rPr>
        <w:t>10.1.</w:t>
      </w:r>
      <w:r w:rsidR="003C3F0C" w:rsidRPr="006B6201">
        <w:rPr>
          <w:b/>
          <w:bCs/>
        </w:rPr>
        <w:t xml:space="preserve">1. PESSOA FÍSICA </w:t>
      </w:r>
      <w:r w:rsidR="00A44200" w:rsidRPr="006B6201">
        <w:rPr>
          <w:b/>
          <w:bCs/>
        </w:rPr>
        <w:t>–</w:t>
      </w:r>
      <w:r w:rsidRPr="006B6201">
        <w:rPr>
          <w:b/>
          <w:bCs/>
        </w:rPr>
        <w:t xml:space="preserve"> </w:t>
      </w:r>
    </w:p>
    <w:p w14:paraId="00000072" w14:textId="72E86D31" w:rsidR="004B2145" w:rsidRPr="006B6201" w:rsidRDefault="00A44200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I - C</w:t>
      </w:r>
      <w:r w:rsidR="00CC5FDC" w:rsidRPr="006B6201">
        <w:t xml:space="preserve">omprovante de residência, por meio da apresentação de contas relativas à residência ou de declaração </w:t>
      </w:r>
      <w:r w:rsidR="00B04A64" w:rsidRPr="006B6201">
        <w:t xml:space="preserve">de residência </w:t>
      </w:r>
      <w:r w:rsidR="00CC5FDC" w:rsidRPr="006B6201">
        <w:t>assinada pelo agente cultural</w:t>
      </w:r>
      <w:r w:rsidR="00B04A64" w:rsidRPr="006B6201">
        <w:t xml:space="preserve"> e pelo locatário</w:t>
      </w:r>
      <w:r w:rsidR="00CC5FDC" w:rsidRPr="006B6201">
        <w:t>.</w:t>
      </w:r>
    </w:p>
    <w:p w14:paraId="6BAE652F" w14:textId="717AA957" w:rsidR="00306BA2" w:rsidRPr="006B6201" w:rsidRDefault="003C3F0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I</w:t>
      </w:r>
      <w:r w:rsidR="00A44200" w:rsidRPr="006B6201">
        <w:t>l</w:t>
      </w:r>
      <w:r w:rsidRPr="006B6201">
        <w:t xml:space="preserve"> - </w:t>
      </w:r>
      <w:r w:rsidR="00306BA2" w:rsidRPr="006B6201">
        <w:t>Não</w:t>
      </w:r>
      <w:r w:rsidR="00306BA2" w:rsidRPr="006B6201">
        <w:rPr>
          <w:color w:val="000000"/>
        </w:rPr>
        <w:t xml:space="preserve"> poderá ter nenhuma pendência junto a </w:t>
      </w:r>
      <w:r w:rsidR="0007203E" w:rsidRPr="006B6201">
        <w:rPr>
          <w:color w:val="000000"/>
        </w:rPr>
        <w:t xml:space="preserve">Prefeitura Municipal </w:t>
      </w:r>
      <w:r w:rsidR="00306BA2" w:rsidRPr="006B6201">
        <w:rPr>
          <w:color w:val="000000"/>
        </w:rPr>
        <w:t>de Itaituba caso tenha recebido algum recurso da lei Aldir Blanc I(CPF, CNPJ, OU PROJETO) será automaticamente desclassificado se tiver pendências na prestação de contas.</w:t>
      </w:r>
    </w:p>
    <w:p w14:paraId="5F625FA2" w14:textId="4E2BD203" w:rsidR="00393237" w:rsidRPr="006B6201" w:rsidRDefault="00393237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III - Caso de contratação de empresa para execução do projeto deve comprova que a empresa atua no seguimento de áudio visual através de declaração junto a CDL ou apresenta no CNPJ que atua na área</w:t>
      </w:r>
      <w:r w:rsidRPr="006B6201">
        <w:rPr>
          <w:color w:val="000000"/>
        </w:rPr>
        <w:t xml:space="preserve">. </w:t>
      </w:r>
    </w:p>
    <w:p w14:paraId="00000079" w14:textId="77777777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  <w:bCs/>
        </w:rPr>
      </w:pPr>
      <w:r w:rsidRPr="006B6201">
        <w:rPr>
          <w:b/>
          <w:bCs/>
        </w:rPr>
        <w:t>10.1.2. PESSOA JURÍDICA</w:t>
      </w:r>
    </w:p>
    <w:p w14:paraId="0000007A" w14:textId="5E24D4D4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I - </w:t>
      </w:r>
      <w:r w:rsidR="003C3F0C" w:rsidRPr="006B6201">
        <w:t>Documentos</w:t>
      </w:r>
      <w:r w:rsidRPr="006B6201">
        <w:t xml:space="preserve"> pessoa</w:t>
      </w:r>
      <w:r w:rsidR="00960ACE" w:rsidRPr="006B6201">
        <w:t>i</w:t>
      </w:r>
      <w:r w:rsidR="00393237" w:rsidRPr="006B6201">
        <w:t xml:space="preserve">s do representante legal (RG, </w:t>
      </w:r>
      <w:r w:rsidRPr="006B6201">
        <w:t>CPF);</w:t>
      </w:r>
    </w:p>
    <w:p w14:paraId="0000007B" w14:textId="100809C2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II - </w:t>
      </w:r>
      <w:r w:rsidR="003C3F0C" w:rsidRPr="006B6201">
        <w:t>Atos</w:t>
      </w:r>
      <w:r w:rsidRPr="006B6201">
        <w:t xml:space="preserve"> </w:t>
      </w:r>
      <w:r w:rsidR="004C2DC0" w:rsidRPr="006B6201">
        <w:t>constitutivos</w:t>
      </w:r>
      <w:r w:rsidRPr="006B6201">
        <w:t xml:space="preserve">, qual seja o contrato social, nos casos de pessoas </w:t>
      </w:r>
      <w:r w:rsidR="003C3F0C" w:rsidRPr="006B6201">
        <w:t>jurídicas</w:t>
      </w:r>
      <w:r w:rsidRPr="006B6201">
        <w:t xml:space="preserve"> com fins </w:t>
      </w:r>
      <w:r w:rsidR="004C2DC0" w:rsidRPr="006B6201">
        <w:t>lucrativos</w:t>
      </w:r>
      <w:r w:rsidRPr="006B6201">
        <w:t xml:space="preserve">, ou estatuto, nos casos de </w:t>
      </w:r>
      <w:r w:rsidR="003C3F0C" w:rsidRPr="006B6201">
        <w:t>organizações</w:t>
      </w:r>
      <w:r w:rsidRPr="006B6201">
        <w:t xml:space="preserve"> da sociedade civil;</w:t>
      </w:r>
    </w:p>
    <w:p w14:paraId="0000007C" w14:textId="799AA4C7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III - </w:t>
      </w:r>
      <w:r w:rsidR="003C3F0C" w:rsidRPr="006B6201">
        <w:t>certidão</w:t>
      </w:r>
      <w:r w:rsidRPr="006B6201">
        <w:t xml:space="preserve"> negativa de </w:t>
      </w:r>
      <w:r w:rsidR="003C3F0C" w:rsidRPr="006B6201">
        <w:t>falência</w:t>
      </w:r>
      <w:r w:rsidRPr="006B6201">
        <w:t xml:space="preserve"> e </w:t>
      </w:r>
      <w:r w:rsidR="003C3F0C" w:rsidRPr="006B6201">
        <w:t>recuperação</w:t>
      </w:r>
      <w:r w:rsidRPr="006B6201">
        <w:t xml:space="preserve"> judicial, expedida pelo Tribunal de </w:t>
      </w:r>
      <w:r w:rsidR="003C3F0C" w:rsidRPr="006B6201">
        <w:t>Justiça</w:t>
      </w:r>
      <w:r w:rsidRPr="006B6201">
        <w:t xml:space="preserve"> estadual, nos casos de pessoas </w:t>
      </w:r>
      <w:r w:rsidR="003C3F0C" w:rsidRPr="006B6201">
        <w:t>jurídicas</w:t>
      </w:r>
      <w:r w:rsidRPr="006B6201">
        <w:t xml:space="preserve"> com fins lucrativos;</w:t>
      </w:r>
    </w:p>
    <w:p w14:paraId="0000007D" w14:textId="55FCEC05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IV - </w:t>
      </w:r>
      <w:r w:rsidR="003C3F0C" w:rsidRPr="006B6201">
        <w:t>Certificado</w:t>
      </w:r>
      <w:r w:rsidRPr="006B6201">
        <w:t xml:space="preserve"> de regularidade do Fundo de Garantia do Tempo de </w:t>
      </w:r>
      <w:r w:rsidR="003C3F0C" w:rsidRPr="006B6201">
        <w:t>Serviço</w:t>
      </w:r>
      <w:r w:rsidRPr="006B6201">
        <w:t xml:space="preserve"> - CRF/FGTS.</w:t>
      </w:r>
    </w:p>
    <w:p w14:paraId="7C5A7348" w14:textId="70C9CF68" w:rsidR="003C3F0C" w:rsidRPr="006B6201" w:rsidRDefault="00393237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000000"/>
        </w:rPr>
      </w:pPr>
      <w:r w:rsidRPr="006B6201">
        <w:t>V</w:t>
      </w:r>
      <w:r w:rsidR="00F37133" w:rsidRPr="006B6201">
        <w:t xml:space="preserve"> </w:t>
      </w:r>
      <w:r w:rsidRPr="006B6201">
        <w:t xml:space="preserve">- Apresenta Cartão CNPJ. </w:t>
      </w:r>
    </w:p>
    <w:p w14:paraId="3817E55D" w14:textId="3E353BA9" w:rsidR="003C3F0C" w:rsidRPr="006B6201" w:rsidRDefault="003C3F0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000000"/>
        </w:rPr>
      </w:pPr>
      <w:r w:rsidRPr="006B6201">
        <w:rPr>
          <w:color w:val="000000"/>
        </w:rPr>
        <w:t>VI- E comprovar a existência em um local fixo.</w:t>
      </w:r>
    </w:p>
    <w:p w14:paraId="1C6CA726" w14:textId="3FD8E258" w:rsidR="00306BA2" w:rsidRPr="006B6201" w:rsidRDefault="00306BA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000000"/>
        </w:rPr>
      </w:pPr>
      <w:r w:rsidRPr="006B6201">
        <w:rPr>
          <w:color w:val="000000"/>
        </w:rPr>
        <w:t xml:space="preserve">VII - </w:t>
      </w:r>
      <w:r w:rsidRPr="006B6201">
        <w:t>Não</w:t>
      </w:r>
      <w:r w:rsidRPr="006B6201">
        <w:rPr>
          <w:color w:val="000000"/>
        </w:rPr>
        <w:t xml:space="preserve"> poderá ter nenhuma pendência junto a</w:t>
      </w:r>
      <w:r w:rsidR="0007203E" w:rsidRPr="006B6201">
        <w:rPr>
          <w:color w:val="000000"/>
        </w:rPr>
        <w:t xml:space="preserve"> Prefeitura Municipal</w:t>
      </w:r>
      <w:r w:rsidRPr="006B6201">
        <w:rPr>
          <w:color w:val="000000"/>
        </w:rPr>
        <w:t xml:space="preserve"> de Itaituba caso tenha recebido algum recurso da lei Aldir Blanc I</w:t>
      </w:r>
      <w:r w:rsidR="0007203E" w:rsidRPr="006B6201">
        <w:rPr>
          <w:color w:val="000000"/>
        </w:rPr>
        <w:t xml:space="preserve"> </w:t>
      </w:r>
      <w:r w:rsidRPr="006B6201">
        <w:rPr>
          <w:color w:val="000000"/>
        </w:rPr>
        <w:t>(CPF, CNPJ OU PROJETO) será automaticamente desclassificado se tiver pendências na prestação de contas.</w:t>
      </w:r>
    </w:p>
    <w:p w14:paraId="00000080" w14:textId="48F2D65E" w:rsidR="004B2145" w:rsidRPr="006B6201" w:rsidRDefault="00ED1187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FF0000"/>
        </w:rPr>
      </w:pPr>
      <w:r w:rsidRPr="006B6201">
        <w:t>10.2</w:t>
      </w:r>
      <w:r w:rsidR="00CC5FDC" w:rsidRPr="006B6201">
        <w:t xml:space="preserve"> Contra a </w:t>
      </w:r>
      <w:r w:rsidR="003C3F0C" w:rsidRPr="006B6201">
        <w:t>decisão</w:t>
      </w:r>
      <w:r w:rsidR="00CC5FDC" w:rsidRPr="006B6201">
        <w:t xml:space="preserve"> da fase de </w:t>
      </w:r>
      <w:r w:rsidR="003C3F0C" w:rsidRPr="006B6201">
        <w:t>habilitação</w:t>
      </w:r>
      <w:r w:rsidR="000D2AC4" w:rsidRPr="006B6201">
        <w:t xml:space="preserve"> caberá</w:t>
      </w:r>
      <w:r w:rsidR="00CC5FDC" w:rsidRPr="006B6201">
        <w:t xml:space="preserve">́ recurso fundamentado e </w:t>
      </w:r>
      <w:r w:rsidR="003C3F0C" w:rsidRPr="006B6201">
        <w:t>especifico</w:t>
      </w:r>
      <w:r w:rsidR="00CC5FDC" w:rsidRPr="006B6201">
        <w:t xml:space="preserve"> destinado a</w:t>
      </w:r>
      <w:r w:rsidR="003C3F0C" w:rsidRPr="006B6201">
        <w:t xml:space="preserve"> SEMCULTE.</w:t>
      </w:r>
    </w:p>
    <w:p w14:paraId="00000081" w14:textId="3BD56A13" w:rsidR="004B2145" w:rsidRDefault="00ED1187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10.3</w:t>
      </w:r>
      <w:r w:rsidR="00A44200" w:rsidRPr="006B6201">
        <w:t xml:space="preserve"> Os</w:t>
      </w:r>
      <w:r w:rsidR="00CC5FDC" w:rsidRPr="006B6201">
        <w:t xml:space="preserve"> recursos de trata o item 10.</w:t>
      </w:r>
      <w:r w:rsidR="00F63F71" w:rsidRPr="006B6201">
        <w:t>2</w:t>
      </w:r>
      <w:r w:rsidR="00CC5FDC" w:rsidRPr="006B6201">
        <w:t xml:space="preserve"> </w:t>
      </w:r>
      <w:r w:rsidR="00A44200" w:rsidRPr="006B6201">
        <w:t>deverão</w:t>
      </w:r>
      <w:r w:rsidR="00CC5FDC" w:rsidRPr="006B6201">
        <w:t xml:space="preserve"> ser apresentados no prazo de 3 dias úteis a contar da </w:t>
      </w:r>
      <w:r w:rsidR="00A44200" w:rsidRPr="006B6201">
        <w:t>publicação</w:t>
      </w:r>
      <w:r w:rsidR="00CC5FDC" w:rsidRPr="006B6201">
        <w:t xml:space="preserve"> do resultado</w:t>
      </w:r>
      <w:r w:rsidR="00A44200" w:rsidRPr="006B6201">
        <w:t xml:space="preserve"> no diário oficial</w:t>
      </w:r>
      <w:r w:rsidR="00CC5FDC" w:rsidRPr="006B6201">
        <w:t xml:space="preserve">, considerando-se para </w:t>
      </w:r>
      <w:r w:rsidR="00A44200" w:rsidRPr="006B6201">
        <w:t>início</w:t>
      </w:r>
      <w:r w:rsidR="00CC5FDC" w:rsidRPr="006B6201">
        <w:t xml:space="preserve"> da contagem o primeiro dia </w:t>
      </w:r>
      <w:r w:rsidR="00A44200" w:rsidRPr="006B6201">
        <w:t>útil</w:t>
      </w:r>
      <w:r w:rsidR="00CC5FDC" w:rsidRPr="006B6201">
        <w:t xml:space="preserve"> posterior à </w:t>
      </w:r>
      <w:r w:rsidR="00A44200" w:rsidRPr="006B6201">
        <w:t>publicação</w:t>
      </w:r>
      <w:r w:rsidR="00CC5FDC" w:rsidRPr="006B6201">
        <w:t xml:space="preserve">, </w:t>
      </w:r>
      <w:r w:rsidR="00A44200" w:rsidRPr="006B6201">
        <w:t>não</w:t>
      </w:r>
      <w:r w:rsidR="00CC5FDC" w:rsidRPr="006B6201">
        <w:t xml:space="preserve"> cabendo recurso administrativo da </w:t>
      </w:r>
      <w:r w:rsidR="00A44200" w:rsidRPr="006B6201">
        <w:t>decisão</w:t>
      </w:r>
      <w:r w:rsidR="00CC5FDC" w:rsidRPr="006B6201">
        <w:t xml:space="preserve"> </w:t>
      </w:r>
      <w:r w:rsidR="00A44200" w:rsidRPr="006B6201">
        <w:t>após</w:t>
      </w:r>
      <w:r w:rsidR="00CC5FDC" w:rsidRPr="006B6201">
        <w:t xml:space="preserve"> esta fase.</w:t>
      </w:r>
    </w:p>
    <w:p w14:paraId="5D7B6C0F" w14:textId="77777777" w:rsidR="001670FF" w:rsidRDefault="001670FF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</w:p>
    <w:p w14:paraId="62ED67A5" w14:textId="77777777" w:rsidR="001670FF" w:rsidRPr="006B6201" w:rsidRDefault="001670FF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</w:p>
    <w:p w14:paraId="3A75B310" w14:textId="173DD3FF" w:rsidR="00A44200" w:rsidRPr="006B6201" w:rsidRDefault="00ED1187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10.4</w:t>
      </w:r>
      <w:r w:rsidR="00CC5FDC" w:rsidRPr="006B6201">
        <w:t xml:space="preserve"> Os recursos apresentados </w:t>
      </w:r>
      <w:r w:rsidR="00A44200" w:rsidRPr="006B6201">
        <w:t>após</w:t>
      </w:r>
      <w:r w:rsidR="00CC5FDC" w:rsidRPr="006B6201">
        <w:t xml:space="preserve"> o prazo </w:t>
      </w:r>
      <w:r w:rsidR="00A44200" w:rsidRPr="006B6201">
        <w:t>não</w:t>
      </w:r>
      <w:r w:rsidR="00CC5FDC" w:rsidRPr="006B6201">
        <w:t xml:space="preserve"> </w:t>
      </w:r>
      <w:r w:rsidR="00A44200" w:rsidRPr="006B6201">
        <w:t>serão</w:t>
      </w:r>
      <w:r w:rsidR="00CC5FDC" w:rsidRPr="006B6201">
        <w:t xml:space="preserve"> avaliados.</w:t>
      </w:r>
    </w:p>
    <w:p w14:paraId="00000083" w14:textId="77777777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</w:rPr>
      </w:pPr>
      <w:r w:rsidRPr="006B6201">
        <w:rPr>
          <w:b/>
        </w:rPr>
        <w:t>11. REMANEJAMENTO DOS RECURSOS</w:t>
      </w:r>
    </w:p>
    <w:p w14:paraId="1FC4F1AA" w14:textId="77777777" w:rsidR="0004011E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11.1 Caso alguma categoria não tenha todas as vagas preenchidas, os recursos que seriam inicialmente desta categoria poderão ser remanejados para outra categoria, conforme as seguintes regras:</w:t>
      </w:r>
    </w:p>
    <w:p w14:paraId="51E41043" w14:textId="6177BB48" w:rsidR="00A44200" w:rsidRPr="006B6201" w:rsidRDefault="00A44200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rFonts w:eastAsia="Times New Roman"/>
          <w:bCs/>
          <w:sz w:val="24"/>
          <w:szCs w:val="24"/>
        </w:rPr>
      </w:pPr>
      <w:r w:rsidRPr="006B6201">
        <w:rPr>
          <w:rFonts w:eastAsia="Times New Roman"/>
          <w:bCs/>
          <w:sz w:val="24"/>
          <w:szCs w:val="24"/>
        </w:rPr>
        <w:t>11.2 O recurso será destinado ao artigo 8 do plano de ação.</w:t>
      </w:r>
    </w:p>
    <w:p w14:paraId="616C6CD7" w14:textId="77777777" w:rsidR="00E608B8" w:rsidRPr="006B6201" w:rsidRDefault="00E608B8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</w:rPr>
      </w:pPr>
    </w:p>
    <w:p w14:paraId="00000087" w14:textId="74C91661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b/>
        </w:rPr>
      </w:pPr>
      <w:r w:rsidRPr="006B6201">
        <w:rPr>
          <w:b/>
        </w:rPr>
        <w:t xml:space="preserve">12. ASSINATURA DO RECIBO </w:t>
      </w:r>
    </w:p>
    <w:p w14:paraId="00000088" w14:textId="4C30E23C" w:rsidR="004B2145" w:rsidRPr="006B6201" w:rsidRDefault="00CC5FDC" w:rsidP="006B6201">
      <w:pPr>
        <w:spacing w:line="240" w:lineRule="auto"/>
        <w:ind w:left="567" w:right="282"/>
        <w:jc w:val="both"/>
      </w:pPr>
      <w:r w:rsidRPr="006B6201">
        <w:t xml:space="preserve">12.1. Após a divulgação do </w:t>
      </w:r>
      <w:r w:rsidR="00960ACE" w:rsidRPr="006B6201">
        <w:t>resultado</w:t>
      </w:r>
      <w:r w:rsidRPr="006B6201">
        <w:t xml:space="preserve">, o agente cultural contemplado será convocado a assinar o Recibo de Premiação Cultural, conforme Anexo </w:t>
      </w:r>
      <w:r w:rsidR="00F636AE" w:rsidRPr="006B6201">
        <w:t>I</w:t>
      </w:r>
      <w:r w:rsidRPr="006B6201">
        <w:t>V.</w:t>
      </w:r>
    </w:p>
    <w:p w14:paraId="03FF75D4" w14:textId="01B84B53" w:rsidR="00B04A64" w:rsidRPr="006B6201" w:rsidRDefault="00B04A64" w:rsidP="006B6201">
      <w:pPr>
        <w:spacing w:line="240" w:lineRule="auto"/>
        <w:ind w:left="567" w:right="282"/>
        <w:jc w:val="both"/>
      </w:pPr>
    </w:p>
    <w:p w14:paraId="0A34A711" w14:textId="140C194C" w:rsidR="00B04A64" w:rsidRPr="006B6201" w:rsidRDefault="00B04A64" w:rsidP="006B6201">
      <w:pPr>
        <w:spacing w:line="240" w:lineRule="auto"/>
        <w:ind w:left="567" w:right="282"/>
        <w:jc w:val="both"/>
        <w:rPr>
          <w:b/>
          <w:bCs/>
        </w:rPr>
      </w:pPr>
      <w:r w:rsidRPr="006B6201">
        <w:rPr>
          <w:b/>
          <w:bCs/>
        </w:rPr>
        <w:t xml:space="preserve">13. PRAZO DE PRESTAÇÃO DE CONTA </w:t>
      </w:r>
    </w:p>
    <w:p w14:paraId="5AEF857D" w14:textId="77777777" w:rsidR="00B04A64" w:rsidRPr="006B6201" w:rsidRDefault="00B04A64" w:rsidP="006B6201">
      <w:pPr>
        <w:spacing w:line="240" w:lineRule="auto"/>
        <w:ind w:left="567" w:right="282"/>
        <w:jc w:val="both"/>
        <w:rPr>
          <w:b/>
          <w:bCs/>
        </w:rPr>
      </w:pPr>
    </w:p>
    <w:p w14:paraId="1D4127AA" w14:textId="0926B6DB" w:rsidR="00B04A64" w:rsidRPr="006B6201" w:rsidRDefault="00B04A64" w:rsidP="006B6201">
      <w:pPr>
        <w:spacing w:line="240" w:lineRule="auto"/>
        <w:ind w:left="567" w:right="282"/>
        <w:jc w:val="both"/>
      </w:pPr>
      <w:r w:rsidRPr="006B6201">
        <w:t xml:space="preserve">13.1 – </w:t>
      </w:r>
      <w:r w:rsidR="000D2AC4" w:rsidRPr="006B6201">
        <w:t>Serão</w:t>
      </w:r>
      <w:r w:rsidRPr="006B6201">
        <w:t xml:space="preserve"> até dia 30 de junho de 2024</w:t>
      </w:r>
      <w:r w:rsidR="00F37133" w:rsidRPr="006B6201">
        <w:t>.</w:t>
      </w:r>
    </w:p>
    <w:p w14:paraId="0A63E760" w14:textId="102DAF17" w:rsidR="00F636AE" w:rsidRPr="006B6201" w:rsidRDefault="00B04A64" w:rsidP="006B6201">
      <w:pPr>
        <w:spacing w:line="240" w:lineRule="auto"/>
        <w:ind w:left="567" w:right="282"/>
        <w:jc w:val="both"/>
      </w:pPr>
      <w:r w:rsidRPr="006B6201">
        <w:t>13.2 – Caso não apresente a prestação de contas entre o prazo d</w:t>
      </w:r>
      <w:r w:rsidR="00F636AE" w:rsidRPr="006B6201">
        <w:t>o</w:t>
      </w:r>
      <w:r w:rsidRPr="006B6201">
        <w:t xml:space="preserve"> recebimento do valor até o prazo citado no </w:t>
      </w:r>
      <w:r w:rsidR="00F636AE" w:rsidRPr="006B6201">
        <w:t>edital</w:t>
      </w:r>
      <w:r w:rsidR="00EC5611" w:rsidRPr="006B6201">
        <w:t xml:space="preserve">, O CPF ou CNPJ será notificado e incluído na divida ativa do município junto a </w:t>
      </w:r>
      <w:r w:rsidR="0007203E" w:rsidRPr="006B6201">
        <w:t>Secretaria Municipal de Arrecadação e Tributos</w:t>
      </w:r>
    </w:p>
    <w:p w14:paraId="3E24BCDB" w14:textId="18CAA159" w:rsidR="00B04A64" w:rsidRPr="006B6201" w:rsidRDefault="00F37133" w:rsidP="006B6201">
      <w:pPr>
        <w:spacing w:line="240" w:lineRule="auto"/>
        <w:ind w:left="567" w:right="282"/>
        <w:jc w:val="both"/>
      </w:pPr>
      <w:r w:rsidRPr="006B6201">
        <w:t>13.1 -</w:t>
      </w:r>
      <w:r w:rsidR="00B04A64" w:rsidRPr="006B6201">
        <w:t xml:space="preserve"> ficará impossibilitado de participar da Lei Aldir Blanc II.</w:t>
      </w:r>
    </w:p>
    <w:p w14:paraId="7944CFED" w14:textId="625B7BE0" w:rsidR="00B04A64" w:rsidRPr="006B6201" w:rsidRDefault="00B04A64" w:rsidP="006B6201">
      <w:pPr>
        <w:spacing w:line="240" w:lineRule="auto"/>
        <w:ind w:left="567" w:right="282"/>
        <w:jc w:val="both"/>
      </w:pPr>
      <w:r w:rsidRPr="006B6201">
        <w:t>13.3 - Será obrigatório realizar a contra partida de acordo com o cronograma da SEMCULTE</w:t>
      </w:r>
      <w:r w:rsidR="00EC5611" w:rsidRPr="006B6201">
        <w:t xml:space="preserve"> onde será entregue em reunião antes do pagamento da premiação</w:t>
      </w:r>
      <w:r w:rsidRPr="006B6201">
        <w:t>.</w:t>
      </w:r>
    </w:p>
    <w:p w14:paraId="2B4E55CF" w14:textId="464EBD30" w:rsidR="0018514A" w:rsidRPr="006B6201" w:rsidRDefault="0018514A" w:rsidP="006B6201">
      <w:pPr>
        <w:spacing w:line="240" w:lineRule="auto"/>
        <w:ind w:left="567" w:right="282"/>
        <w:jc w:val="both"/>
      </w:pPr>
      <w:r w:rsidRPr="006B6201">
        <w:t xml:space="preserve">13.4 – Os critérios de prestação de conta </w:t>
      </w:r>
      <w:r w:rsidR="00A80B78" w:rsidRPr="006B6201">
        <w:t>serão nas</w:t>
      </w:r>
      <w:r w:rsidR="00F636AE" w:rsidRPr="006B6201">
        <w:t xml:space="preserve"> seguintes </w:t>
      </w:r>
      <w:r w:rsidR="00A80B78" w:rsidRPr="006B6201">
        <w:t>modalidades</w:t>
      </w:r>
      <w:r w:rsidRPr="006B6201">
        <w:t xml:space="preserve">: </w:t>
      </w:r>
      <w:r w:rsidR="00F37133" w:rsidRPr="006B6201">
        <w:rPr>
          <w:b/>
        </w:rPr>
        <w:t xml:space="preserve">nota fiscal eletrônica ou avulsa e através de </w:t>
      </w:r>
      <w:r w:rsidRPr="006B6201">
        <w:rPr>
          <w:b/>
        </w:rPr>
        <w:t>link</w:t>
      </w:r>
      <w:r w:rsidR="00F37133" w:rsidRPr="006B6201">
        <w:t xml:space="preserve"> ( rede sociais – You Tube, Instagram, F</w:t>
      </w:r>
      <w:r w:rsidR="00F636AE" w:rsidRPr="006B6201">
        <w:t>acebook)</w:t>
      </w:r>
      <w:r w:rsidRPr="006B6201">
        <w:t xml:space="preserve">, </w:t>
      </w:r>
      <w:r w:rsidR="00A80B78" w:rsidRPr="006B6201">
        <w:t xml:space="preserve">deverão estar acompanhado de </w:t>
      </w:r>
      <w:r w:rsidR="00F636AE" w:rsidRPr="006B6201">
        <w:t xml:space="preserve">relatório </w:t>
      </w:r>
      <w:r w:rsidR="00694AAE" w:rsidRPr="006B6201">
        <w:t>fotográfico e balancete das despesas</w:t>
      </w:r>
      <w:r w:rsidRPr="006B6201">
        <w:t>.</w:t>
      </w:r>
    </w:p>
    <w:p w14:paraId="0796537A" w14:textId="77777777" w:rsidR="000B3265" w:rsidRPr="006B6201" w:rsidRDefault="000B3265" w:rsidP="006B6201">
      <w:pPr>
        <w:pStyle w:val="PargrafodaLista"/>
        <w:spacing w:line="240" w:lineRule="auto"/>
        <w:ind w:left="567" w:right="282"/>
        <w:jc w:val="both"/>
      </w:pPr>
    </w:p>
    <w:p w14:paraId="65F9A7E4" w14:textId="6A24246D" w:rsidR="00F636AE" w:rsidRPr="006B6201" w:rsidRDefault="00F636AE" w:rsidP="006B6201">
      <w:pPr>
        <w:pStyle w:val="PargrafodaLista"/>
        <w:spacing w:line="240" w:lineRule="auto"/>
        <w:ind w:left="567" w:right="282"/>
        <w:jc w:val="both"/>
      </w:pPr>
      <w:r w:rsidRPr="006B6201">
        <w:t>Link - materiais comprobatórios, tais como: material de imprenso, (materiais de jornais e revistas e livros) materiais áudio visual (DVDs</w:t>
      </w:r>
      <w:r w:rsidR="00694AAE" w:rsidRPr="006B6201">
        <w:t xml:space="preserve">,CDs </w:t>
      </w:r>
      <w:r w:rsidRPr="006B6201">
        <w:t xml:space="preserve">ou pen drives). </w:t>
      </w:r>
      <w:r w:rsidR="00694AAE" w:rsidRPr="006B6201">
        <w:t>Colocar o timbre da lei Paulo Gustavo e da SEMCULTE.</w:t>
      </w:r>
    </w:p>
    <w:p w14:paraId="6A05B469" w14:textId="77777777" w:rsidR="000B3265" w:rsidRPr="006B6201" w:rsidRDefault="000B3265" w:rsidP="006B6201">
      <w:pPr>
        <w:pStyle w:val="PargrafodaLista"/>
        <w:spacing w:line="240" w:lineRule="auto"/>
        <w:ind w:left="567" w:right="282"/>
        <w:jc w:val="both"/>
      </w:pPr>
    </w:p>
    <w:p w14:paraId="762820D3" w14:textId="2D0D15AF" w:rsidR="00694AAE" w:rsidRPr="006B6201" w:rsidRDefault="00694AAE" w:rsidP="006B6201">
      <w:pPr>
        <w:pStyle w:val="PargrafodaLista"/>
        <w:spacing w:line="240" w:lineRule="auto"/>
        <w:ind w:left="567" w:right="282"/>
        <w:jc w:val="both"/>
      </w:pPr>
      <w:r w:rsidRPr="006B6201">
        <w:t>Notas fiscais – deverá constar no verso assinatura do agente cultural e a nota terá que ser nominal ao CPF ou CNPJ do agente cultural participante. Colocar o numero do edital de chamamento público municipal.</w:t>
      </w:r>
    </w:p>
    <w:p w14:paraId="34CC55B2" w14:textId="31BBEDA4" w:rsidR="00694AAE" w:rsidRPr="006B6201" w:rsidRDefault="00694AAE" w:rsidP="006B6201">
      <w:pPr>
        <w:spacing w:line="240" w:lineRule="auto"/>
        <w:ind w:left="567" w:right="282"/>
        <w:jc w:val="both"/>
      </w:pPr>
    </w:p>
    <w:p w14:paraId="00000089" w14:textId="20E2DB78" w:rsidR="004B2145" w:rsidRPr="006B6201" w:rsidRDefault="00F636AE" w:rsidP="006B6201">
      <w:pPr>
        <w:spacing w:line="240" w:lineRule="auto"/>
        <w:ind w:left="567" w:right="282"/>
        <w:jc w:val="both"/>
      </w:pPr>
      <w:r w:rsidRPr="006B6201">
        <w:t xml:space="preserve">13.5 – </w:t>
      </w:r>
      <w:r w:rsidR="0095698C" w:rsidRPr="006B6201">
        <w:t>Deverá</w:t>
      </w:r>
      <w:r w:rsidRPr="006B6201">
        <w:t xml:space="preserve"> ser </w:t>
      </w:r>
      <w:r w:rsidR="0095698C" w:rsidRPr="006B6201">
        <w:t>encaminhado o processo físico de prestação de contas na secretaria municipal de cultura dentro do prazo estipulado no edital</w:t>
      </w:r>
      <w:r w:rsidRPr="006B6201">
        <w:t>.</w:t>
      </w:r>
    </w:p>
    <w:p w14:paraId="21586A01" w14:textId="77777777" w:rsidR="00F636AE" w:rsidRPr="006B6201" w:rsidRDefault="00F636AE" w:rsidP="006B6201">
      <w:pPr>
        <w:spacing w:line="240" w:lineRule="auto"/>
        <w:ind w:left="567" w:right="282"/>
        <w:jc w:val="both"/>
        <w:rPr>
          <w:rFonts w:eastAsia="Times New Roman"/>
          <w:b/>
          <w:sz w:val="24"/>
          <w:szCs w:val="24"/>
        </w:rPr>
      </w:pPr>
    </w:p>
    <w:p w14:paraId="0000008A" w14:textId="49F2E408" w:rsidR="004B2145" w:rsidRPr="006B6201" w:rsidRDefault="00CC5FDC" w:rsidP="006B6201">
      <w:pPr>
        <w:spacing w:line="240" w:lineRule="auto"/>
        <w:ind w:left="567" w:right="282"/>
        <w:jc w:val="both"/>
        <w:rPr>
          <w:b/>
        </w:rPr>
      </w:pPr>
      <w:r w:rsidRPr="006B6201">
        <w:rPr>
          <w:b/>
        </w:rPr>
        <w:t>1</w:t>
      </w:r>
      <w:r w:rsidR="0018514A" w:rsidRPr="006B6201">
        <w:rPr>
          <w:b/>
        </w:rPr>
        <w:t>4</w:t>
      </w:r>
      <w:r w:rsidRPr="006B6201">
        <w:rPr>
          <w:b/>
        </w:rPr>
        <w:t>. DISPOSIÇÕES FINAIS</w:t>
      </w:r>
    </w:p>
    <w:p w14:paraId="0000008B" w14:textId="77777777" w:rsidR="004B2145" w:rsidRPr="006B6201" w:rsidRDefault="004B2145" w:rsidP="006B6201">
      <w:pPr>
        <w:spacing w:line="240" w:lineRule="auto"/>
        <w:ind w:left="567" w:right="282"/>
        <w:jc w:val="both"/>
        <w:rPr>
          <w:b/>
        </w:rPr>
      </w:pPr>
    </w:p>
    <w:p w14:paraId="0000008C" w14:textId="0629C859" w:rsidR="004B2145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14</w:t>
      </w:r>
      <w:r w:rsidR="00CC5FDC" w:rsidRPr="006B6201">
        <w:t xml:space="preserve">.1 O recebimento do prêmio está condicionado à existência de disponibilidade orçamentária e financeira, caracterizando a seleção como expectativa de direito do </w:t>
      </w:r>
      <w:r w:rsidR="009548B3" w:rsidRPr="006B6201">
        <w:t>agente cultural</w:t>
      </w:r>
      <w:r w:rsidR="00D460F7" w:rsidRPr="006B6201">
        <w:t>.</w:t>
      </w:r>
    </w:p>
    <w:p w14:paraId="0000008D" w14:textId="7D3FD752" w:rsidR="004B2145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14</w:t>
      </w:r>
      <w:r w:rsidR="00CC5FDC" w:rsidRPr="006B6201">
        <w:t>.2 A prestação de informações não será exigida na modalidade de premiação</w:t>
      </w:r>
      <w:r w:rsidR="004D0A8C" w:rsidRPr="006B6201">
        <w:t>.</w:t>
      </w:r>
    </w:p>
    <w:p w14:paraId="0000008E" w14:textId="218B6CBD" w:rsidR="004B2145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14</w:t>
      </w:r>
      <w:r w:rsidR="00CC5FDC" w:rsidRPr="006B6201">
        <w:t>.3</w:t>
      </w:r>
      <w:r w:rsidR="000D2AC4" w:rsidRPr="006B6201">
        <w:t xml:space="preserve"> </w:t>
      </w:r>
      <w:r w:rsidR="00CC5FDC" w:rsidRPr="006B6201">
        <w:t xml:space="preserve">O presente Edital e os seus anexos estarão disponíveis no site </w:t>
      </w:r>
      <w:r w:rsidR="0018514A" w:rsidRPr="006B6201">
        <w:rPr>
          <w:color w:val="000000"/>
        </w:rPr>
        <w:t xml:space="preserve">- </w:t>
      </w:r>
      <w:hyperlink r:id="rId9" w:history="1">
        <w:r w:rsidR="0018514A" w:rsidRPr="006B6201">
          <w:rPr>
            <w:rStyle w:val="Hyperlink"/>
          </w:rPr>
          <w:t>www.itaituba.pa.gov.br</w:t>
        </w:r>
      </w:hyperlink>
      <w:r w:rsidR="0018514A" w:rsidRPr="006B6201">
        <w:rPr>
          <w:rStyle w:val="Hyperlink"/>
        </w:rPr>
        <w:t xml:space="preserve"> </w:t>
      </w:r>
      <w:r w:rsidR="00CC5FDC" w:rsidRPr="006B6201">
        <w:t xml:space="preserve">Demais </w:t>
      </w:r>
      <w:r w:rsidR="0018514A" w:rsidRPr="006B6201">
        <w:t>informações</w:t>
      </w:r>
      <w:r w:rsidR="00CC5FDC" w:rsidRPr="006B6201">
        <w:t xml:space="preserve"> podem ser obtidas </w:t>
      </w:r>
      <w:r w:rsidR="0018514A" w:rsidRPr="006B6201">
        <w:t>através</w:t>
      </w:r>
      <w:r w:rsidR="00CC5FDC" w:rsidRPr="006B6201">
        <w:t xml:space="preserve"> </w:t>
      </w:r>
      <w:r w:rsidR="0018514A" w:rsidRPr="006B6201">
        <w:t>da secretaria sabendo que estará tudo no site.</w:t>
      </w:r>
    </w:p>
    <w:p w14:paraId="0000008F" w14:textId="2A552523" w:rsidR="004B2145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14</w:t>
      </w:r>
      <w:r w:rsidR="00CC5FDC" w:rsidRPr="006B6201">
        <w:t xml:space="preserve">.4 A inscrição implica no conhecimento e concordância dos termos e condições previstos neste Edital, na Lei Complementar nº 195/2022 (Lei Paulo Gustavo), no Decreto nº </w:t>
      </w:r>
      <w:r w:rsidR="00CC5FDC" w:rsidRPr="006B6201">
        <w:lastRenderedPageBreak/>
        <w:t>11.525/2023 (Decreto Paulo Gustavo) e no Decreto nº 11.453/2023 (Decreto de Fomento), sem prejuízo das legislações locais.</w:t>
      </w:r>
    </w:p>
    <w:p w14:paraId="00000090" w14:textId="6CCC6938" w:rsidR="004B2145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14</w:t>
      </w:r>
      <w:r w:rsidR="00994F1A" w:rsidRPr="006B6201">
        <w:t>.5 Na</w:t>
      </w:r>
      <w:r w:rsidR="00CC5FDC" w:rsidRPr="006B6201">
        <w:t xml:space="preserve"> contagem de todos os prazos estabelecidos neste edital</w:t>
      </w:r>
      <w:r w:rsidR="000D2AC4" w:rsidRPr="006B6201">
        <w:t xml:space="preserve"> serão</w:t>
      </w:r>
      <w:r w:rsidR="00CC5FDC" w:rsidRPr="006B6201">
        <w:t xml:space="preserve"> </w:t>
      </w:r>
      <w:r w:rsidR="000D2AC4" w:rsidRPr="006B6201">
        <w:t>excluídos</w:t>
      </w:r>
      <w:r w:rsidR="00CC5FDC" w:rsidRPr="006B6201">
        <w:t xml:space="preserve"> o dia de início e incluído o dia do vencimento, e serão contados em dias corridos, exceto se for expressa a contagem em dias úteis.</w:t>
      </w:r>
    </w:p>
    <w:p w14:paraId="5E8F45A0" w14:textId="7D208FF9" w:rsidR="00994F1A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14</w:t>
      </w:r>
      <w:r w:rsidR="00994F1A" w:rsidRPr="006B6201">
        <w:t>.6 O</w:t>
      </w:r>
      <w:r w:rsidR="00CC5FDC" w:rsidRPr="006B6201">
        <w:t xml:space="preserve"> acompanhamento de todas as etapas deste Edital e a </w:t>
      </w:r>
      <w:r w:rsidR="00994F1A" w:rsidRPr="006B6201">
        <w:t>observância</w:t>
      </w:r>
      <w:r w:rsidR="00CC5FDC" w:rsidRPr="006B6201">
        <w:t xml:space="preserve"> quanto aos prazos </w:t>
      </w:r>
      <w:r w:rsidR="00994F1A" w:rsidRPr="006B6201">
        <w:t>serão</w:t>
      </w:r>
      <w:r w:rsidR="00CC5FDC" w:rsidRPr="006B6201">
        <w:t xml:space="preserve"> de inteira responsabilidade dos </w:t>
      </w:r>
      <w:r w:rsidR="009548B3" w:rsidRPr="006B6201">
        <w:t>agentes culturais</w:t>
      </w:r>
      <w:r w:rsidR="00CC5FDC" w:rsidRPr="006B6201">
        <w:t xml:space="preserve">. Para tanto, </w:t>
      </w:r>
      <w:r w:rsidR="00994F1A" w:rsidRPr="006B6201">
        <w:t>deverão</w:t>
      </w:r>
      <w:r w:rsidR="00CC5FDC" w:rsidRPr="006B6201">
        <w:t xml:space="preserve"> ficar atentos </w:t>
      </w:r>
      <w:r w:rsidR="00994F1A" w:rsidRPr="006B6201">
        <w:t>as</w:t>
      </w:r>
      <w:r w:rsidR="00CC5FDC" w:rsidRPr="006B6201">
        <w:t xml:space="preserve"> </w:t>
      </w:r>
      <w:r w:rsidR="00994F1A" w:rsidRPr="006B6201">
        <w:t>publicações</w:t>
      </w:r>
      <w:r w:rsidR="00CC5FDC" w:rsidRPr="006B6201">
        <w:t xml:space="preserve"> no </w:t>
      </w:r>
      <w:hyperlink r:id="rId10" w:history="1">
        <w:r w:rsidR="00994F1A" w:rsidRPr="006B6201">
          <w:rPr>
            <w:rStyle w:val="Hyperlink"/>
          </w:rPr>
          <w:t>www.itaituba.pa.gov.br</w:t>
        </w:r>
      </w:hyperlink>
      <w:r w:rsidR="00994F1A" w:rsidRPr="006B6201">
        <w:rPr>
          <w:rStyle w:val="Hyperlink"/>
        </w:rPr>
        <w:t xml:space="preserve"> </w:t>
      </w:r>
      <w:r w:rsidR="00CC5FDC" w:rsidRPr="006B6201">
        <w:t xml:space="preserve">e nas </w:t>
      </w:r>
      <w:r w:rsidR="00994F1A" w:rsidRPr="006B6201">
        <w:t>mídias</w:t>
      </w:r>
      <w:r w:rsidR="00CC5FDC" w:rsidRPr="006B6201">
        <w:t xml:space="preserve"> sociais oficiais</w:t>
      </w:r>
      <w:r w:rsidR="00994F1A" w:rsidRPr="006B6201">
        <w:t xml:space="preserve"> e na tv local</w:t>
      </w:r>
      <w:r w:rsidR="00CC5FDC" w:rsidRPr="006B6201">
        <w:t>.</w:t>
      </w:r>
    </w:p>
    <w:p w14:paraId="00000092" w14:textId="7E3862B0" w:rsidR="004B2145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FF0000"/>
        </w:rPr>
      </w:pPr>
      <w:r w:rsidRPr="006B6201">
        <w:t>14</w:t>
      </w:r>
      <w:r w:rsidR="00CC5FDC" w:rsidRPr="006B6201">
        <w:t>.7 Os casos omissos por</w:t>
      </w:r>
      <w:r w:rsidR="00994F1A" w:rsidRPr="006B6201">
        <w:t xml:space="preserve"> </w:t>
      </w:r>
      <w:r w:rsidR="00CC5FDC" w:rsidRPr="006B6201">
        <w:t xml:space="preserve">ventura existentes </w:t>
      </w:r>
      <w:r w:rsidR="00994F1A" w:rsidRPr="006B6201">
        <w:t>ficarão</w:t>
      </w:r>
      <w:r w:rsidR="00CC5FDC" w:rsidRPr="006B6201">
        <w:t xml:space="preserve"> a cargo d</w:t>
      </w:r>
      <w:r w:rsidR="00994F1A" w:rsidRPr="006B6201">
        <w:t xml:space="preserve">a </w:t>
      </w:r>
      <w:r w:rsidR="0007203E" w:rsidRPr="006B6201">
        <w:t>Comissão de Análise constituída para esta finalidade.</w:t>
      </w:r>
    </w:p>
    <w:p w14:paraId="00000093" w14:textId="5790FF77" w:rsidR="004B2145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14</w:t>
      </w:r>
      <w:r w:rsidR="00CC5FDC" w:rsidRPr="006B6201">
        <w:t>.8 Eventuais irregularidades relacionadas aos requisitos de participação, constatadas a qualquer tempo, implicarão na desclassificação do</w:t>
      </w:r>
      <w:r w:rsidR="009548B3" w:rsidRPr="006B6201">
        <w:t xml:space="preserve"> agente cultural</w:t>
      </w:r>
      <w:r w:rsidR="00CC5FDC" w:rsidRPr="006B6201">
        <w:t xml:space="preserve">. </w:t>
      </w:r>
    </w:p>
    <w:p w14:paraId="32D2736C" w14:textId="213E790C" w:rsidR="0004011E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14</w:t>
      </w:r>
      <w:r w:rsidR="00CC5FDC" w:rsidRPr="006B6201">
        <w:t xml:space="preserve">.9 O </w:t>
      </w:r>
      <w:r w:rsidR="009548B3" w:rsidRPr="006B6201">
        <w:t xml:space="preserve">agente cultural </w:t>
      </w:r>
      <w:r w:rsidR="00CC5FDC" w:rsidRPr="006B6201">
        <w:t xml:space="preserve">será o único responsável pela veracidade das informações constantes da candidatura e documentos encaminhados, isentando </w:t>
      </w:r>
      <w:r w:rsidR="00994F1A" w:rsidRPr="006B6201">
        <w:t xml:space="preserve">a SEMCULTE </w:t>
      </w:r>
      <w:r w:rsidR="00CC5FDC" w:rsidRPr="006B6201">
        <w:t>de qualquer responsabilidade civil ou penal.</w:t>
      </w:r>
    </w:p>
    <w:p w14:paraId="34F87AC4" w14:textId="330EA5E7" w:rsidR="0004011E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  <w:rPr>
          <w:color w:val="FF0000"/>
        </w:rPr>
      </w:pPr>
      <w:r w:rsidRPr="006B6201">
        <w:t>14</w:t>
      </w:r>
      <w:r w:rsidR="00CC5FDC" w:rsidRPr="006B6201">
        <w:t xml:space="preserve">.10 O resultado do chamamento público regido por este Edital terá validade </w:t>
      </w:r>
      <w:r w:rsidR="0007203E" w:rsidRPr="006B6201">
        <w:t xml:space="preserve">no prazo compreendido entre </w:t>
      </w:r>
      <w:r w:rsidR="001670FF">
        <w:rPr>
          <w:color w:val="000000"/>
        </w:rPr>
        <w:t xml:space="preserve">os dias de </w:t>
      </w:r>
      <w:r w:rsidR="00E07A03">
        <w:rPr>
          <w:color w:val="000000"/>
        </w:rPr>
        <w:t>05</w:t>
      </w:r>
      <w:r w:rsidR="001670FF">
        <w:rPr>
          <w:color w:val="000000"/>
        </w:rPr>
        <w:t xml:space="preserve"> de Dezembro</w:t>
      </w:r>
      <w:r w:rsidR="00994F1A" w:rsidRPr="006B6201">
        <w:rPr>
          <w:color w:val="000000"/>
        </w:rPr>
        <w:t xml:space="preserve"> de 2023</w:t>
      </w:r>
      <w:r w:rsidR="00E07A03">
        <w:rPr>
          <w:color w:val="000000"/>
        </w:rPr>
        <w:t xml:space="preserve"> a 05 de Janeiro de 2024</w:t>
      </w:r>
      <w:r w:rsidR="0004011E" w:rsidRPr="006B6201">
        <w:rPr>
          <w:color w:val="000000"/>
        </w:rPr>
        <w:t>.</w:t>
      </w:r>
    </w:p>
    <w:p w14:paraId="10305737" w14:textId="5A38A4DD" w:rsidR="001647BC" w:rsidRPr="006B6201" w:rsidRDefault="000C2F22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14</w:t>
      </w:r>
      <w:r w:rsidR="000D2AC4" w:rsidRPr="006B6201">
        <w:t>.11 Estes Editais</w:t>
      </w:r>
      <w:r w:rsidR="00CC5FDC" w:rsidRPr="006B6201">
        <w:t xml:space="preserve"> </w:t>
      </w:r>
      <w:r w:rsidR="000D2AC4" w:rsidRPr="006B6201">
        <w:t>são compostos</w:t>
      </w:r>
      <w:r w:rsidR="00CC5FDC" w:rsidRPr="006B6201">
        <w:t xml:space="preserve"> pelos seguintes anexos, que serão disponibilizados no </w:t>
      </w:r>
      <w:hyperlink r:id="rId11" w:history="1">
        <w:r w:rsidR="0004011E" w:rsidRPr="006B6201">
          <w:rPr>
            <w:rStyle w:val="Hyperlink"/>
          </w:rPr>
          <w:t>www.itaituba.pa.gov.br</w:t>
        </w:r>
      </w:hyperlink>
      <w:r w:rsidR="001647BC" w:rsidRPr="006B6201">
        <w:t xml:space="preserve"> </w:t>
      </w:r>
    </w:p>
    <w:p w14:paraId="00000097" w14:textId="77777777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Anexo I – Categorias </w:t>
      </w:r>
    </w:p>
    <w:p w14:paraId="2192E279" w14:textId="77777777" w:rsidR="00306BA2" w:rsidRPr="006B6201" w:rsidRDefault="001647B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Anexo II</w:t>
      </w:r>
      <w:r w:rsidR="00CC5FDC" w:rsidRPr="006B6201">
        <w:t xml:space="preserve">- Formulário de Inscrição  </w:t>
      </w:r>
    </w:p>
    <w:p w14:paraId="2E459B8D" w14:textId="1B06F607" w:rsidR="001647BC" w:rsidRPr="006B6201" w:rsidRDefault="001647B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Anexo III - Declaração étnico-racial </w:t>
      </w:r>
    </w:p>
    <w:p w14:paraId="00000099" w14:textId="376B0002" w:rsidR="004B2145" w:rsidRPr="006B6201" w:rsidRDefault="001647B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 xml:space="preserve">Anexo IV - Recibo de Premiação Cultural </w:t>
      </w:r>
    </w:p>
    <w:p w14:paraId="0000009A" w14:textId="0983D749" w:rsidR="004B2145" w:rsidRPr="006B6201" w:rsidRDefault="00CC5FDC" w:rsidP="006B6201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567" w:right="282"/>
        <w:jc w:val="both"/>
      </w:pPr>
      <w:r w:rsidRPr="006B6201">
        <w:t>Anexo V - Declaração de representação de grupo ou coletivo cultural</w:t>
      </w:r>
    </w:p>
    <w:p w14:paraId="0000009D" w14:textId="77777777" w:rsidR="004B2145" w:rsidRPr="006B6201" w:rsidRDefault="004B2145" w:rsidP="006B6201">
      <w:pPr>
        <w:spacing w:line="240" w:lineRule="auto"/>
        <w:ind w:left="567" w:right="282"/>
        <w:jc w:val="both"/>
      </w:pPr>
    </w:p>
    <w:p w14:paraId="0000009E" w14:textId="77777777" w:rsidR="004B2145" w:rsidRPr="006B6201" w:rsidRDefault="004B2145" w:rsidP="006B6201">
      <w:pPr>
        <w:spacing w:line="240" w:lineRule="auto"/>
        <w:ind w:left="567" w:right="282"/>
        <w:jc w:val="both"/>
        <w:rPr>
          <w:rFonts w:eastAsia="Times New Roman"/>
          <w:sz w:val="24"/>
          <w:szCs w:val="24"/>
        </w:rPr>
      </w:pPr>
    </w:p>
    <w:p w14:paraId="0000009F" w14:textId="77777777" w:rsidR="004B2145" w:rsidRPr="006B6201" w:rsidRDefault="004B2145" w:rsidP="006B6201">
      <w:pPr>
        <w:spacing w:line="240" w:lineRule="auto"/>
        <w:ind w:left="567" w:right="282"/>
        <w:jc w:val="both"/>
        <w:rPr>
          <w:rFonts w:eastAsia="Times New Roman"/>
          <w:b/>
          <w:sz w:val="23"/>
          <w:szCs w:val="23"/>
        </w:rPr>
      </w:pPr>
    </w:p>
    <w:sectPr w:rsidR="004B2145" w:rsidRPr="006B6201" w:rsidSect="0004011E">
      <w:headerReference w:type="default" r:id="rId12"/>
      <w:footerReference w:type="default" r:id="rId13"/>
      <w:pgSz w:w="11909" w:h="16834"/>
      <w:pgMar w:top="1440" w:right="1136" w:bottom="1440" w:left="99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B0B4EA" w14:textId="77777777" w:rsidR="008F5DF0" w:rsidRDefault="008F5DF0">
      <w:pPr>
        <w:spacing w:line="240" w:lineRule="auto"/>
      </w:pPr>
      <w:r>
        <w:separator/>
      </w:r>
    </w:p>
  </w:endnote>
  <w:endnote w:type="continuationSeparator" w:id="0">
    <w:p w14:paraId="2311C88E" w14:textId="77777777" w:rsidR="008F5DF0" w:rsidRDefault="008F5D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A1" w14:textId="56DDB784" w:rsidR="004B2145" w:rsidRDefault="00CC5FDC">
    <w:pPr>
      <w:jc w:val="right"/>
    </w:pPr>
    <w:r>
      <w:fldChar w:fldCharType="begin"/>
    </w:r>
    <w:r>
      <w:instrText>PAGE</w:instrText>
    </w:r>
    <w:r>
      <w:fldChar w:fldCharType="separate"/>
    </w:r>
    <w:r w:rsidR="009E32D5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95F5CB" w14:textId="77777777" w:rsidR="008F5DF0" w:rsidRDefault="008F5DF0">
      <w:pPr>
        <w:spacing w:line="240" w:lineRule="auto"/>
      </w:pPr>
      <w:r>
        <w:separator/>
      </w:r>
    </w:p>
  </w:footnote>
  <w:footnote w:type="continuationSeparator" w:id="0">
    <w:p w14:paraId="31FADC40" w14:textId="77777777" w:rsidR="008F5DF0" w:rsidRDefault="008F5D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231ED4" w14:textId="136BEE9C" w:rsidR="00E30516" w:rsidRDefault="0004011E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EAD84AE" wp14:editId="35C18545">
          <wp:simplePos x="0" y="0"/>
          <wp:positionH relativeFrom="column">
            <wp:posOffset>1828800</wp:posOffset>
          </wp:positionH>
          <wp:positionV relativeFrom="paragraph">
            <wp:posOffset>-304800</wp:posOffset>
          </wp:positionV>
          <wp:extent cx="1724974" cy="635954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620275" name="Imagem 115062027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1154C"/>
    <w:multiLevelType w:val="hybridMultilevel"/>
    <w:tmpl w:val="50D0D6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BB4AD9"/>
    <w:multiLevelType w:val="multilevel"/>
    <w:tmpl w:val="4D0C4E6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1234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954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674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394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114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834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554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274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994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145"/>
    <w:rsid w:val="0004011E"/>
    <w:rsid w:val="00044464"/>
    <w:rsid w:val="0007203E"/>
    <w:rsid w:val="00083E17"/>
    <w:rsid w:val="000840F7"/>
    <w:rsid w:val="000B16D3"/>
    <w:rsid w:val="000B3265"/>
    <w:rsid w:val="000C2F22"/>
    <w:rsid w:val="000D2AC4"/>
    <w:rsid w:val="001244B1"/>
    <w:rsid w:val="00161DDF"/>
    <w:rsid w:val="001647BC"/>
    <w:rsid w:val="001670FF"/>
    <w:rsid w:val="0018514A"/>
    <w:rsid w:val="001901A5"/>
    <w:rsid w:val="00213FB4"/>
    <w:rsid w:val="002307E9"/>
    <w:rsid w:val="0024308A"/>
    <w:rsid w:val="002C7FAE"/>
    <w:rsid w:val="002E1054"/>
    <w:rsid w:val="00306BA2"/>
    <w:rsid w:val="00366CC4"/>
    <w:rsid w:val="00393237"/>
    <w:rsid w:val="00395AEB"/>
    <w:rsid w:val="003B4119"/>
    <w:rsid w:val="003C3F0C"/>
    <w:rsid w:val="003E3541"/>
    <w:rsid w:val="00410C4F"/>
    <w:rsid w:val="00456694"/>
    <w:rsid w:val="00464947"/>
    <w:rsid w:val="00490C56"/>
    <w:rsid w:val="00493181"/>
    <w:rsid w:val="004B2145"/>
    <w:rsid w:val="004C2DC0"/>
    <w:rsid w:val="004D0A8C"/>
    <w:rsid w:val="00550B29"/>
    <w:rsid w:val="005F51B6"/>
    <w:rsid w:val="005F75FB"/>
    <w:rsid w:val="00694AAE"/>
    <w:rsid w:val="006B6201"/>
    <w:rsid w:val="00707611"/>
    <w:rsid w:val="00763871"/>
    <w:rsid w:val="00763AF4"/>
    <w:rsid w:val="007B17AD"/>
    <w:rsid w:val="007C2368"/>
    <w:rsid w:val="007D2581"/>
    <w:rsid w:val="007D5B68"/>
    <w:rsid w:val="007F3BCB"/>
    <w:rsid w:val="008B1DC9"/>
    <w:rsid w:val="008F5DF0"/>
    <w:rsid w:val="0093475E"/>
    <w:rsid w:val="009548B3"/>
    <w:rsid w:val="0095698C"/>
    <w:rsid w:val="00960ACE"/>
    <w:rsid w:val="00993671"/>
    <w:rsid w:val="00994F1A"/>
    <w:rsid w:val="009E32D5"/>
    <w:rsid w:val="00A430EA"/>
    <w:rsid w:val="00A44200"/>
    <w:rsid w:val="00A4614E"/>
    <w:rsid w:val="00A70055"/>
    <w:rsid w:val="00A714B9"/>
    <w:rsid w:val="00A80B78"/>
    <w:rsid w:val="00AE7BBA"/>
    <w:rsid w:val="00B0083D"/>
    <w:rsid w:val="00B04A64"/>
    <w:rsid w:val="00BB34EF"/>
    <w:rsid w:val="00C221EC"/>
    <w:rsid w:val="00CC5FDC"/>
    <w:rsid w:val="00D05164"/>
    <w:rsid w:val="00D121E5"/>
    <w:rsid w:val="00D460F7"/>
    <w:rsid w:val="00D6481F"/>
    <w:rsid w:val="00E07A03"/>
    <w:rsid w:val="00E30516"/>
    <w:rsid w:val="00E608B8"/>
    <w:rsid w:val="00EC5611"/>
    <w:rsid w:val="00ED1187"/>
    <w:rsid w:val="00F31D8E"/>
    <w:rsid w:val="00F37133"/>
    <w:rsid w:val="00F47B74"/>
    <w:rsid w:val="00F636AE"/>
    <w:rsid w:val="00F63F71"/>
    <w:rsid w:val="00F763E2"/>
    <w:rsid w:val="00FD305C"/>
    <w:rsid w:val="00FD579D"/>
    <w:rsid w:val="00FE32FB"/>
    <w:rsid w:val="00FE5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6AB8B8"/>
  <w15:docId w15:val="{BF597CC9-11FC-402D-B1AC-CB749A058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o">
    <w:name w:val="Revision"/>
    <w:hidden/>
    <w:uiPriority w:val="99"/>
    <w:semiHidden/>
    <w:rsid w:val="00083E17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083E1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83E1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83E1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83E1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83E17"/>
    <w:rPr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E3051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0516"/>
  </w:style>
  <w:style w:type="paragraph" w:styleId="Rodap">
    <w:name w:val="footer"/>
    <w:basedOn w:val="Normal"/>
    <w:link w:val="RodapChar"/>
    <w:uiPriority w:val="99"/>
    <w:unhideWhenUsed/>
    <w:rsid w:val="00E3051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0516"/>
  </w:style>
  <w:style w:type="paragraph" w:customStyle="1" w:styleId="textojustificado">
    <w:name w:val="texto_justificado"/>
    <w:basedOn w:val="Normal"/>
    <w:rsid w:val="00A700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A430EA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F636AE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B16D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B16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taituba.pa.gov.br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Constituicao/Constituicao.ht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taituba.pa.gov.b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itaituba.pa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taituba.pa.gov.b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3106</Words>
  <Characters>16776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19843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Nerisson</cp:lastModifiedBy>
  <cp:revision>7</cp:revision>
  <cp:lastPrinted>2023-11-13T13:44:00Z</cp:lastPrinted>
  <dcterms:created xsi:type="dcterms:W3CDTF">2023-11-14T15:08:00Z</dcterms:created>
  <dcterms:modified xsi:type="dcterms:W3CDTF">2023-12-07T20:52:00Z</dcterms:modified>
</cp:coreProperties>
</file>